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CFA9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Территориальная избирательная комиссия</w:t>
      </w:r>
    </w:p>
    <w:p w14:paraId="135C54FF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Ломоносовского муниципального района</w:t>
      </w:r>
    </w:p>
    <w:p w14:paraId="583582DE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Ленинградской области</w:t>
      </w:r>
    </w:p>
    <w:p w14:paraId="17EA5C63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</w:p>
    <w:p w14:paraId="14E6FE5C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14:paraId="7CB8D254" w14:textId="77777777" w:rsidR="003E0BC4" w:rsidRDefault="003E0BC4" w:rsidP="003E0BC4">
      <w:pPr>
        <w:jc w:val="center"/>
        <w:rPr>
          <w:sz w:val="18"/>
          <w:szCs w:val="18"/>
        </w:rPr>
      </w:pPr>
    </w:p>
    <w:p w14:paraId="5969E896" w14:textId="409FBB59" w:rsidR="003E0BC4" w:rsidRDefault="00FB19A3" w:rsidP="003E0BC4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541670">
        <w:rPr>
          <w:sz w:val="28"/>
          <w:szCs w:val="28"/>
        </w:rPr>
        <w:t>1</w:t>
      </w:r>
      <w:r w:rsidR="003E0BC4">
        <w:rPr>
          <w:sz w:val="28"/>
          <w:szCs w:val="28"/>
        </w:rPr>
        <w:t xml:space="preserve"> </w:t>
      </w:r>
      <w:r w:rsidR="0039716A">
        <w:rPr>
          <w:sz w:val="28"/>
          <w:szCs w:val="28"/>
        </w:rPr>
        <w:t>ию</w:t>
      </w:r>
      <w:r w:rsidR="00541670">
        <w:rPr>
          <w:sz w:val="28"/>
          <w:szCs w:val="28"/>
        </w:rPr>
        <w:t>л</w:t>
      </w:r>
      <w:r w:rsidR="0039716A">
        <w:rPr>
          <w:sz w:val="28"/>
          <w:szCs w:val="28"/>
        </w:rPr>
        <w:t>я</w:t>
      </w:r>
      <w:r w:rsidR="003E0BC4">
        <w:rPr>
          <w:sz w:val="28"/>
          <w:szCs w:val="28"/>
        </w:rPr>
        <w:t xml:space="preserve"> 2025 года</w:t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  <w:t xml:space="preserve">    </w:t>
      </w:r>
      <w:r w:rsidR="00262345">
        <w:rPr>
          <w:sz w:val="28"/>
          <w:szCs w:val="28"/>
        </w:rPr>
        <w:t xml:space="preserve">                     № </w:t>
      </w:r>
      <w:r w:rsidR="0054167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262345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0C26F6">
        <w:rPr>
          <w:sz w:val="28"/>
          <w:szCs w:val="28"/>
        </w:rPr>
        <w:t>12</w:t>
      </w:r>
    </w:p>
    <w:p w14:paraId="4F0C96F0" w14:textId="77777777" w:rsidR="003E0BC4" w:rsidRDefault="003E0BC4" w:rsidP="003E0BC4">
      <w:pPr>
        <w:rPr>
          <w:sz w:val="18"/>
          <w:szCs w:val="18"/>
        </w:rPr>
      </w:pPr>
    </w:p>
    <w:p w14:paraId="310743DD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кандидатурах для исключения из резерва составов участковых избирательных комиссий</w:t>
      </w:r>
    </w:p>
    <w:p w14:paraId="7EC3447B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редакции постановления ЦИК России от 26.03.2014 года № 223/1436-6, от 10.06.2015 №286/1680-6), территориальная избирательная комиссия Ломоносовского муниципального района</w:t>
      </w:r>
    </w:p>
    <w:p w14:paraId="242722AA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14:paraId="0C699087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кандидатуры согласно Приложения к настоящему решению.</w:t>
      </w:r>
    </w:p>
    <w:p w14:paraId="48DA4A6F" w14:textId="77777777" w:rsidR="003E0BC4" w:rsidRDefault="003E0BC4" w:rsidP="003E0BC4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14:paraId="7966516C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Шуть Ю.П. </w:t>
      </w:r>
    </w:p>
    <w:p w14:paraId="654E98EA" w14:textId="77777777" w:rsidR="003E0BC4" w:rsidRDefault="003E0BC4" w:rsidP="003E0BC4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14:paraId="134D2C71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14:paraId="12AE9FF4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Председатель                                                                                                                     территориальной избирательной комиссии                                   А.А. Топчян</w:t>
      </w:r>
    </w:p>
    <w:p w14:paraId="503B1042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14:paraId="04EB8BC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территориальной избирательной комиссии                                   Ю.П. Шуть</w:t>
      </w:r>
    </w:p>
    <w:p w14:paraId="5B5EC017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5CFC07E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14:paraId="4BC8D335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725B765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39D8AD05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14:paraId="48726D8F" w14:textId="77777777" w:rsidR="003E0BC4" w:rsidRDefault="003E0BC4" w:rsidP="003E0BC4">
      <w:pPr>
        <w:rPr>
          <w:sz w:val="18"/>
          <w:szCs w:val="18"/>
        </w:rPr>
      </w:pPr>
    </w:p>
    <w:p w14:paraId="68E1F17F" w14:textId="77777777" w:rsidR="003E0BC4" w:rsidRDefault="003E0BC4" w:rsidP="003E0BC4">
      <w:pPr>
        <w:rPr>
          <w:sz w:val="18"/>
          <w:szCs w:val="18"/>
        </w:rPr>
      </w:pPr>
    </w:p>
    <w:p w14:paraId="3EFA7A37" w14:textId="77777777" w:rsidR="003E0BC4" w:rsidRDefault="003E0BC4" w:rsidP="003E0BC4">
      <w:pPr>
        <w:rPr>
          <w:sz w:val="18"/>
          <w:szCs w:val="18"/>
        </w:rPr>
      </w:pPr>
    </w:p>
    <w:p w14:paraId="2A2F6B18" w14:textId="77777777" w:rsidR="003E0BC4" w:rsidRDefault="003E0BC4" w:rsidP="003E0BC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sectPr w:rsidR="003E0BC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4"/>
    <w:rsid w:val="000C26F6"/>
    <w:rsid w:val="002617A9"/>
    <w:rsid w:val="00262345"/>
    <w:rsid w:val="0039716A"/>
    <w:rsid w:val="003E0BC4"/>
    <w:rsid w:val="00541670"/>
    <w:rsid w:val="005A6DF4"/>
    <w:rsid w:val="008373A0"/>
    <w:rsid w:val="00ED60EF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B4E6"/>
  <w15:chartTrackingRefBased/>
  <w15:docId w15:val="{EDC55402-58B6-4971-9D76-971DB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B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2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16</cp:revision>
  <cp:lastPrinted>2025-03-05T09:33:00Z</cp:lastPrinted>
  <dcterms:created xsi:type="dcterms:W3CDTF">2025-03-03T09:21:00Z</dcterms:created>
  <dcterms:modified xsi:type="dcterms:W3CDTF">2025-07-30T13:40:00Z</dcterms:modified>
</cp:coreProperties>
</file>