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AEE4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14:paraId="45144442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58B7351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41D3AE03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0C77CC8" w14:textId="376FDB08" w:rsidR="00DE271D" w:rsidRDefault="002012F5" w:rsidP="00DE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E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DE27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E271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="003B0BDF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B0BDF">
        <w:rPr>
          <w:rFonts w:ascii="Times New Roman" w:hAnsi="Times New Roman" w:cs="Times New Roman"/>
          <w:sz w:val="24"/>
          <w:szCs w:val="24"/>
        </w:rPr>
        <w:t>/</w:t>
      </w:r>
      <w:r w:rsidR="00DE712A">
        <w:rPr>
          <w:rFonts w:ascii="Times New Roman" w:hAnsi="Times New Roman" w:cs="Times New Roman"/>
          <w:sz w:val="24"/>
          <w:szCs w:val="24"/>
        </w:rPr>
        <w:t>146</w:t>
      </w:r>
    </w:p>
    <w:p w14:paraId="300B00BD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2824B5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председателя участковой</w:t>
      </w:r>
    </w:p>
    <w:p w14:paraId="6C15099F" w14:textId="77777777" w:rsidR="00DE271D" w:rsidRDefault="00DE271D" w:rsidP="00DE27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избирательной комиссии избирательного участка № 675</w:t>
      </w:r>
    </w:p>
    <w:p w14:paraId="7E1EF8BE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398517" w14:textId="6B1CF258" w:rsidR="00DE271D" w:rsidRPr="00DE271D" w:rsidRDefault="00DE271D" w:rsidP="00DE271D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 67-ФЗ «Об основных гарантиях  избирательных  прав  и  права  на  участие в референдуме граждан Российской Федерации», частью 4 статьи 18 областного закона </w:t>
      </w:r>
      <w:r>
        <w:rPr>
          <w:rFonts w:ascii="Times New Roman" w:hAnsi="Times New Roman"/>
          <w:sz w:val="24"/>
          <w:szCs w:val="24"/>
        </w:rPr>
        <w:t>от 15 мая 2013 года № 26-оз</w:t>
      </w:r>
      <w:r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области», на основании решения территориальной избирательной комиссии Ломоносовского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2012F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2F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012F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</w:t>
      </w:r>
      <w:r w:rsidR="002012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E271D">
        <w:rPr>
          <w:rFonts w:ascii="Times New Roman" w:hAnsi="Times New Roman" w:cs="Times New Roman"/>
          <w:sz w:val="24"/>
          <w:szCs w:val="24"/>
        </w:rPr>
        <w:t>О формировании участковой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 w:rsidRPr="00DE271D">
        <w:rPr>
          <w:rFonts w:ascii="Times New Roman" w:hAnsi="Times New Roman" w:cs="Times New Roman"/>
          <w:sz w:val="24"/>
          <w:szCs w:val="24"/>
        </w:rPr>
        <w:t>675</w:t>
      </w:r>
      <w:r>
        <w:rPr>
          <w:rFonts w:ascii="Times New Roman" w:hAnsi="Times New Roman" w:cs="Times New Roman"/>
          <w:sz w:val="24"/>
          <w:szCs w:val="24"/>
        </w:rPr>
        <w:t xml:space="preserve">», рассмотрев предложения по кандидатурам для назначения председателем участковой избирательной комиссии, территориальная избирательная комиссия Ломоносовского муниципального района         </w:t>
      </w:r>
    </w:p>
    <w:p w14:paraId="0AB384C5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Решила:</w:t>
      </w:r>
    </w:p>
    <w:p w14:paraId="23F94300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8C0AC7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Назначить председателем участковой избирательной комиссии избирательного участка №№ 675 члена участковой избирательной комиссии с правом решающего голоса Мельникову Светлану Александровну.</w:t>
      </w:r>
    </w:p>
    <w:p w14:paraId="13863B7A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A4803A" w14:textId="04B82225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Председателю участковой избирательной комиссии</w:t>
      </w:r>
      <w:r w:rsidRPr="00DE271D">
        <w:t xml:space="preserve"> </w:t>
      </w:r>
      <w:r w:rsidRPr="00DE271D">
        <w:rPr>
          <w:rFonts w:ascii="Times New Roman" w:hAnsi="Times New Roman" w:cs="Times New Roman"/>
          <w:sz w:val="24"/>
          <w:szCs w:val="24"/>
        </w:rPr>
        <w:t>избирательного участка № 675</w:t>
      </w:r>
      <w:r>
        <w:rPr>
          <w:rFonts w:ascii="Times New Roman" w:hAnsi="Times New Roman" w:cs="Times New Roman"/>
          <w:sz w:val="24"/>
          <w:szCs w:val="24"/>
        </w:rPr>
        <w:t xml:space="preserve"> Мельниковой Светлане Александровне</w:t>
      </w:r>
      <w:r w:rsidRPr="00DE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созвать первые организационное заседание участковой избирательной комиссии </w:t>
      </w:r>
      <w:r w:rsidR="002012F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2F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4D800CC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A34FC6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Направить настоящее решение в Избирательную комиссию Ленинградской области.</w:t>
      </w:r>
    </w:p>
    <w:p w14:paraId="2D384B94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B82EED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Направить выписку из настоящего решения в участковую избирательную комиссию избирательного участка № 675. </w:t>
      </w:r>
    </w:p>
    <w:p w14:paraId="2BED22D9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5EB620" w14:textId="77777777" w:rsidR="00825CED" w:rsidRPr="00825CED" w:rsidRDefault="00825CE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5CED">
        <w:rPr>
          <w:rFonts w:ascii="Times New Roman" w:hAnsi="Times New Roman" w:cs="Times New Roman"/>
          <w:sz w:val="24"/>
          <w:szCs w:val="24"/>
        </w:rPr>
        <w:t>5. Разместить настоящее решение на официальном сайте территориальной избирательной комиссии Ломоносовского муниципального района 013.iklenobl.ru.</w:t>
      </w:r>
    </w:p>
    <w:p w14:paraId="237DB48E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8477A4" w14:textId="3667CCA0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          </w:t>
      </w:r>
      <w:bookmarkStart w:id="0" w:name="_Hlk206585082"/>
    </w:p>
    <w:bookmarkEnd w:id="0"/>
    <w:p w14:paraId="0A0960B1" w14:textId="77777777" w:rsidR="002012F5" w:rsidRDefault="00DE271D" w:rsidP="00201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</w:t>
      </w:r>
      <w:r w:rsidR="002012F5">
        <w:rPr>
          <w:rFonts w:ascii="Times New Roman" w:hAnsi="Times New Roman" w:cs="Times New Roman"/>
          <w:sz w:val="24"/>
          <w:szCs w:val="24"/>
        </w:rPr>
        <w:t>______________________________         А.А. Топчян</w:t>
      </w:r>
    </w:p>
    <w:p w14:paraId="7CEE9010" w14:textId="24CF0E64" w:rsidR="00DE271D" w:rsidRDefault="00DE271D" w:rsidP="00DE271D">
      <w:pPr>
        <w:pStyle w:val="ConsPlusNonformat"/>
        <w:jc w:val="both"/>
        <w:rPr>
          <w:rFonts w:ascii="Times New Roman" w:hAnsi="Times New Roman" w:cs="Times New Roman"/>
        </w:rPr>
      </w:pPr>
    </w:p>
    <w:p w14:paraId="6719AC92" w14:textId="77777777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FE597E" w14:textId="2557C993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территориальной                 </w:t>
      </w:r>
    </w:p>
    <w:p w14:paraId="5EBC2BA9" w14:textId="1AF43311" w:rsidR="00DE271D" w:rsidRDefault="00DE271D" w:rsidP="00DE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</w:t>
      </w:r>
      <w:r w:rsidR="008F6D11" w:rsidRPr="008F6D11">
        <w:rPr>
          <w:rFonts w:ascii="Times New Roman" w:hAnsi="Times New Roman" w:cs="Times New Roman"/>
          <w:sz w:val="24"/>
          <w:szCs w:val="24"/>
        </w:rPr>
        <w:t>______________________________         Ю.П. Шуть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E3DA04" w14:textId="77777777" w:rsidR="00DE271D" w:rsidRDefault="00DE271D" w:rsidP="00DE271D">
      <w:pPr>
        <w:pStyle w:val="ConsPlusNormal"/>
        <w:jc w:val="both"/>
        <w:rPr>
          <w:rFonts w:ascii="Times New Roman" w:hAnsi="Times New Roman" w:cs="Times New Roman"/>
        </w:rPr>
      </w:pPr>
    </w:p>
    <w:p w14:paraId="072FD3AD" w14:textId="77777777" w:rsidR="00DE271D" w:rsidRDefault="00DE271D" w:rsidP="00DE271D">
      <w:pPr>
        <w:pStyle w:val="ConsPlusNormal"/>
        <w:jc w:val="both"/>
        <w:rPr>
          <w:rFonts w:ascii="Times New Roman" w:hAnsi="Times New Roman" w:cs="Times New Roman"/>
        </w:rPr>
      </w:pPr>
    </w:p>
    <w:p w14:paraId="50D85004" w14:textId="77777777" w:rsidR="006F3129" w:rsidRDefault="006F3129"/>
    <w:sectPr w:rsidR="006F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D"/>
    <w:rsid w:val="002012F5"/>
    <w:rsid w:val="003B0BDF"/>
    <w:rsid w:val="006F3129"/>
    <w:rsid w:val="00825CED"/>
    <w:rsid w:val="008F6D11"/>
    <w:rsid w:val="00DE271D"/>
    <w:rsid w:val="00D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CF5C"/>
  <w15:chartTrackingRefBased/>
  <w15:docId w15:val="{4DDF2A88-BF81-4C0D-AA6C-EE41ECE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2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F7121DA8CC64C121444D02129079EACFB56150123232423BBCD4EC5842DB96512A5D9104749F8CF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8</cp:revision>
  <dcterms:created xsi:type="dcterms:W3CDTF">2024-02-07T07:03:00Z</dcterms:created>
  <dcterms:modified xsi:type="dcterms:W3CDTF">2025-08-24T11:20:00Z</dcterms:modified>
</cp:coreProperties>
</file>