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6E56">
        <w:rPr>
          <w:sz w:val="28"/>
          <w:szCs w:val="28"/>
        </w:rPr>
        <w:t>2</w:t>
      </w:r>
      <w:r w:rsidR="00253A81">
        <w:rPr>
          <w:sz w:val="28"/>
          <w:szCs w:val="28"/>
        </w:rPr>
        <w:t>1</w:t>
      </w:r>
      <w:r w:rsidR="00D92E28">
        <w:rPr>
          <w:sz w:val="28"/>
          <w:szCs w:val="28"/>
        </w:rPr>
        <w:t xml:space="preserve"> </w:t>
      </w:r>
      <w:r w:rsidR="00232727">
        <w:rPr>
          <w:sz w:val="28"/>
          <w:szCs w:val="28"/>
        </w:rPr>
        <w:t>августа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6E6E56">
        <w:rPr>
          <w:sz w:val="28"/>
          <w:szCs w:val="28"/>
        </w:rPr>
        <w:t>31</w:t>
      </w:r>
      <w:r w:rsidR="00044AF0">
        <w:rPr>
          <w:sz w:val="28"/>
          <w:szCs w:val="28"/>
        </w:rPr>
        <w:t>/</w:t>
      </w:r>
      <w:r w:rsidR="006E6E56">
        <w:rPr>
          <w:sz w:val="28"/>
          <w:szCs w:val="28"/>
        </w:rPr>
        <w:t>658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r w:rsidR="006E6E56">
        <w:rPr>
          <w:b/>
          <w:sz w:val="26"/>
          <w:szCs w:val="26"/>
        </w:rPr>
        <w:t>Бирюкова Ивана Ивановича</w:t>
      </w:r>
      <w:r w:rsidR="007D1B9C" w:rsidRPr="001367FF">
        <w:rPr>
          <w:b/>
          <w:sz w:val="26"/>
          <w:szCs w:val="26"/>
        </w:rPr>
        <w:t xml:space="preserve">  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6E6E56">
        <w:rPr>
          <w:rFonts w:eastAsiaTheme="minorHAnsi" w:cstheme="minorBidi"/>
          <w:b/>
          <w:sz w:val="28"/>
          <w:szCs w:val="28"/>
          <w:lang w:eastAsia="en-US"/>
        </w:rPr>
        <w:t>Виллоз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ского</w:t>
      </w:r>
      <w:proofErr w:type="spellEnd"/>
      <w:r w:rsidR="00253A81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6E6E56">
        <w:rPr>
          <w:rFonts w:eastAsiaTheme="minorHAnsi" w:cstheme="minorBidi"/>
          <w:b/>
          <w:sz w:val="28"/>
          <w:szCs w:val="28"/>
          <w:lang w:eastAsia="en-US"/>
        </w:rPr>
        <w:t>Юж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ного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6</w:t>
      </w:r>
      <w:r w:rsidR="006E6E56">
        <w:rPr>
          <w:rFonts w:eastAsiaTheme="minorHAnsi" w:cstheme="minorBidi"/>
          <w:b/>
          <w:sz w:val="28"/>
          <w:szCs w:val="28"/>
          <w:lang w:eastAsia="en-US"/>
        </w:rPr>
        <w:t>33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8A04CD" w:rsidRDefault="00B93B0F" w:rsidP="008A04CD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54362F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>
        <w:rPr>
          <w:sz w:val="26"/>
          <w:szCs w:val="26"/>
        </w:rPr>
        <w:t xml:space="preserve">астковой избирательной комиссии </w:t>
      </w:r>
      <w:proofErr w:type="spellStart"/>
      <w:r w:rsidR="006E6E56">
        <w:rPr>
          <w:rFonts w:eastAsiaTheme="minorHAnsi" w:cstheme="minorBidi"/>
          <w:b/>
          <w:sz w:val="28"/>
          <w:szCs w:val="28"/>
          <w:lang w:eastAsia="en-US"/>
        </w:rPr>
        <w:t>Виллозского</w:t>
      </w:r>
      <w:proofErr w:type="spellEnd"/>
      <w:r w:rsidR="006E6E56">
        <w:rPr>
          <w:rFonts w:eastAsiaTheme="minorHAnsi" w:cstheme="minorBidi"/>
          <w:b/>
          <w:sz w:val="28"/>
          <w:szCs w:val="28"/>
          <w:lang w:eastAsia="en-US"/>
        </w:rPr>
        <w:t xml:space="preserve"> Южного избирательного участка № 633</w:t>
      </w:r>
      <w:r w:rsidR="00103B53" w:rsidRPr="000F7EAC">
        <w:rPr>
          <w:sz w:val="26"/>
          <w:szCs w:val="26"/>
        </w:rPr>
        <w:t xml:space="preserve"> </w:t>
      </w:r>
      <w:r w:rsidR="005D6D15" w:rsidRPr="000F7EAC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0F7EAC">
        <w:rPr>
          <w:sz w:val="26"/>
          <w:szCs w:val="26"/>
        </w:rPr>
        <w:t xml:space="preserve"> </w:t>
      </w:r>
      <w:r w:rsidR="006E6E56">
        <w:rPr>
          <w:b/>
          <w:sz w:val="26"/>
          <w:szCs w:val="26"/>
        </w:rPr>
        <w:t>Бирюкова Ивана Ивановича</w:t>
      </w:r>
      <w:r w:rsidR="009C1531" w:rsidRPr="008A04CD">
        <w:rPr>
          <w:sz w:val="26"/>
          <w:szCs w:val="26"/>
        </w:rPr>
        <w:t xml:space="preserve">, </w:t>
      </w:r>
      <w:r w:rsidR="006E6E56">
        <w:rPr>
          <w:sz w:val="26"/>
          <w:szCs w:val="26"/>
        </w:rPr>
        <w:t>1</w:t>
      </w:r>
      <w:r w:rsidR="008A04CD">
        <w:rPr>
          <w:sz w:val="26"/>
          <w:szCs w:val="26"/>
        </w:rPr>
        <w:t>4</w:t>
      </w:r>
      <w:r w:rsidR="00ED4B51" w:rsidRPr="008A04CD">
        <w:rPr>
          <w:sz w:val="26"/>
          <w:szCs w:val="26"/>
        </w:rPr>
        <w:t xml:space="preserve"> </w:t>
      </w:r>
      <w:r w:rsidR="00253A81" w:rsidRPr="008A04CD">
        <w:rPr>
          <w:sz w:val="26"/>
          <w:szCs w:val="26"/>
        </w:rPr>
        <w:t>ноября</w:t>
      </w:r>
      <w:r w:rsidR="006E6E56">
        <w:rPr>
          <w:sz w:val="26"/>
          <w:szCs w:val="26"/>
        </w:rPr>
        <w:t xml:space="preserve"> 1970</w:t>
      </w:r>
      <w:r w:rsidR="0054362F" w:rsidRPr="008A04CD">
        <w:rPr>
          <w:sz w:val="26"/>
          <w:szCs w:val="26"/>
        </w:rPr>
        <w:t xml:space="preserve"> </w:t>
      </w:r>
      <w:r w:rsidRPr="008A04CD">
        <w:rPr>
          <w:sz w:val="26"/>
          <w:szCs w:val="26"/>
        </w:rPr>
        <w:t>года рождения,</w:t>
      </w:r>
      <w:r w:rsidR="0057377D" w:rsidRPr="008A04CD">
        <w:rPr>
          <w:sz w:val="26"/>
          <w:szCs w:val="26"/>
        </w:rPr>
        <w:t xml:space="preserve"> образование </w:t>
      </w:r>
      <w:r w:rsidR="008A04CD">
        <w:rPr>
          <w:sz w:val="26"/>
          <w:szCs w:val="26"/>
        </w:rPr>
        <w:t>средн</w:t>
      </w:r>
      <w:r w:rsidR="00FC4C47" w:rsidRPr="008A04CD">
        <w:rPr>
          <w:sz w:val="26"/>
          <w:szCs w:val="26"/>
        </w:rPr>
        <w:t>ее</w:t>
      </w:r>
      <w:r w:rsidR="008A04CD">
        <w:rPr>
          <w:sz w:val="26"/>
          <w:szCs w:val="26"/>
        </w:rPr>
        <w:t xml:space="preserve"> профессиональное</w:t>
      </w:r>
      <w:r w:rsidR="0057377D" w:rsidRPr="008A04CD">
        <w:rPr>
          <w:sz w:val="26"/>
          <w:szCs w:val="26"/>
        </w:rPr>
        <w:t xml:space="preserve">, </w:t>
      </w:r>
      <w:r w:rsidR="004B54A9">
        <w:rPr>
          <w:sz w:val="26"/>
          <w:szCs w:val="26"/>
        </w:rPr>
        <w:t>работника стрелковой команды ФГП</w:t>
      </w:r>
      <w:r w:rsidR="00DC20A3">
        <w:rPr>
          <w:sz w:val="26"/>
          <w:szCs w:val="26"/>
        </w:rPr>
        <w:t xml:space="preserve"> «Ведомственная охрана железнодорожного транспорта РФ»</w:t>
      </w:r>
      <w:r w:rsidR="009C1531" w:rsidRPr="008A04CD">
        <w:rPr>
          <w:sz w:val="26"/>
          <w:szCs w:val="26"/>
        </w:rPr>
        <w:t>,</w:t>
      </w:r>
      <w:r w:rsidR="005A60F5" w:rsidRPr="008A04CD">
        <w:rPr>
          <w:sz w:val="26"/>
          <w:szCs w:val="26"/>
        </w:rPr>
        <w:t xml:space="preserve"> </w:t>
      </w:r>
      <w:r w:rsidR="00DC20A3">
        <w:rPr>
          <w:sz w:val="26"/>
          <w:szCs w:val="26"/>
        </w:rPr>
        <w:t>предложенного</w:t>
      </w:r>
      <w:r w:rsidRPr="008A04CD">
        <w:rPr>
          <w:sz w:val="26"/>
          <w:szCs w:val="26"/>
        </w:rPr>
        <w:t xml:space="preserve"> в состав участковой избирательной комиссии </w:t>
      </w:r>
      <w:r w:rsidR="008A04CD">
        <w:rPr>
          <w:color w:val="000000"/>
        </w:rPr>
        <w:t xml:space="preserve">советом депутатов МО </w:t>
      </w:r>
      <w:proofErr w:type="spellStart"/>
      <w:r w:rsidR="00DC20A3">
        <w:rPr>
          <w:color w:val="000000"/>
        </w:rPr>
        <w:t>Виллоз</w:t>
      </w:r>
      <w:r w:rsidR="008A04CD">
        <w:rPr>
          <w:color w:val="000000"/>
        </w:rPr>
        <w:t>ское</w:t>
      </w:r>
      <w:proofErr w:type="spellEnd"/>
      <w:r w:rsidR="008A04CD">
        <w:rPr>
          <w:color w:val="000000"/>
        </w:rPr>
        <w:t xml:space="preserve"> </w:t>
      </w:r>
      <w:r w:rsidR="00DC20A3">
        <w:rPr>
          <w:color w:val="000000"/>
        </w:rPr>
        <w:t>город</w:t>
      </w:r>
      <w:bookmarkStart w:id="0" w:name="_GoBack"/>
      <w:bookmarkEnd w:id="0"/>
      <w:r w:rsidR="008A04CD">
        <w:rPr>
          <w:color w:val="000000"/>
        </w:rPr>
        <w:t>ское поселение</w:t>
      </w:r>
      <w:r w:rsidR="00E313B1"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6E6E56">
        <w:rPr>
          <w:sz w:val="26"/>
          <w:szCs w:val="26"/>
        </w:rPr>
        <w:t>33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B5A86"/>
    <w:rsid w:val="002C115F"/>
    <w:rsid w:val="00312DC2"/>
    <w:rsid w:val="00313999"/>
    <w:rsid w:val="003357B7"/>
    <w:rsid w:val="003402C5"/>
    <w:rsid w:val="003825C7"/>
    <w:rsid w:val="003D33D8"/>
    <w:rsid w:val="00417F9B"/>
    <w:rsid w:val="00420DFF"/>
    <w:rsid w:val="00422B7A"/>
    <w:rsid w:val="0042378E"/>
    <w:rsid w:val="004B54A9"/>
    <w:rsid w:val="004B5D46"/>
    <w:rsid w:val="004F1B2E"/>
    <w:rsid w:val="00530F58"/>
    <w:rsid w:val="00541A2D"/>
    <w:rsid w:val="0054362F"/>
    <w:rsid w:val="00546E3B"/>
    <w:rsid w:val="005602DE"/>
    <w:rsid w:val="0057377D"/>
    <w:rsid w:val="005A60F5"/>
    <w:rsid w:val="005D6D15"/>
    <w:rsid w:val="00600368"/>
    <w:rsid w:val="00606837"/>
    <w:rsid w:val="00613244"/>
    <w:rsid w:val="00653BFC"/>
    <w:rsid w:val="006B5C01"/>
    <w:rsid w:val="006E6E56"/>
    <w:rsid w:val="006E6F14"/>
    <w:rsid w:val="007062C9"/>
    <w:rsid w:val="00727924"/>
    <w:rsid w:val="00727FE8"/>
    <w:rsid w:val="00732560"/>
    <w:rsid w:val="00743030"/>
    <w:rsid w:val="00755E34"/>
    <w:rsid w:val="007B0B54"/>
    <w:rsid w:val="007B36DE"/>
    <w:rsid w:val="007D1B9C"/>
    <w:rsid w:val="00813A48"/>
    <w:rsid w:val="008568DD"/>
    <w:rsid w:val="008A04CD"/>
    <w:rsid w:val="008B5DC7"/>
    <w:rsid w:val="008E4B5C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C20A3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137</cp:revision>
  <cp:lastPrinted>2024-02-09T14:01:00Z</cp:lastPrinted>
  <dcterms:created xsi:type="dcterms:W3CDTF">2018-06-20T12:28:00Z</dcterms:created>
  <dcterms:modified xsi:type="dcterms:W3CDTF">2024-08-21T11:51:00Z</dcterms:modified>
</cp:coreProperties>
</file>