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40" w:rsidRDefault="00E70FEF" w:rsidP="009D4640">
      <w:pPr>
        <w:pStyle w:val="14-15"/>
        <w:widowControl/>
        <w:spacing w:line="240" w:lineRule="auto"/>
        <w:ind w:firstLine="0"/>
        <w:jc w:val="right"/>
        <w:rPr>
          <w:sz w:val="24"/>
        </w:rPr>
      </w:pPr>
      <w:r w:rsidRPr="00C96FB5">
        <w:rPr>
          <w:sz w:val="24"/>
        </w:rPr>
        <w:t xml:space="preserve">    </w:t>
      </w:r>
      <w:r w:rsidR="009D4640">
        <w:rPr>
          <w:sz w:val="24"/>
        </w:rPr>
        <w:t xml:space="preserve">Утверждены </w:t>
      </w:r>
    </w:p>
    <w:p w:rsidR="007448BC" w:rsidRDefault="009D4640" w:rsidP="009D4640">
      <w:pPr>
        <w:pStyle w:val="14-15"/>
        <w:widowControl/>
        <w:spacing w:line="240" w:lineRule="auto"/>
        <w:ind w:firstLine="0"/>
        <w:jc w:val="right"/>
        <w:rPr>
          <w:sz w:val="24"/>
        </w:rPr>
      </w:pPr>
      <w:r>
        <w:rPr>
          <w:sz w:val="24"/>
        </w:rPr>
        <w:t>Реш</w:t>
      </w:r>
      <w:r w:rsidR="007448BC" w:rsidRPr="00132CBE">
        <w:rPr>
          <w:sz w:val="24"/>
        </w:rPr>
        <w:t xml:space="preserve">ением </w:t>
      </w:r>
    </w:p>
    <w:p w:rsidR="007448BC" w:rsidRPr="00132CBE" w:rsidRDefault="003A793F" w:rsidP="000C4F81">
      <w:pPr>
        <w:pStyle w:val="14-15"/>
        <w:widowControl/>
        <w:spacing w:line="240" w:lineRule="auto"/>
        <w:ind w:left="2122"/>
        <w:jc w:val="right"/>
        <w:rPr>
          <w:sz w:val="24"/>
        </w:rPr>
      </w:pPr>
      <w:r>
        <w:rPr>
          <w:sz w:val="24"/>
        </w:rPr>
        <w:t xml:space="preserve">                                            </w:t>
      </w:r>
      <w:r w:rsidR="009D4640">
        <w:rPr>
          <w:sz w:val="24"/>
        </w:rPr>
        <w:t>территориальной и</w:t>
      </w:r>
      <w:r w:rsidR="007448BC" w:rsidRPr="00132CBE">
        <w:rPr>
          <w:sz w:val="24"/>
        </w:rPr>
        <w:t>збирательной комиссии</w:t>
      </w:r>
    </w:p>
    <w:p w:rsidR="007448BC" w:rsidRPr="00132CBE" w:rsidRDefault="007448BC" w:rsidP="000C4F81">
      <w:pPr>
        <w:pStyle w:val="14-15"/>
        <w:widowControl/>
        <w:spacing w:line="240" w:lineRule="auto"/>
        <w:ind w:left="2831"/>
        <w:jc w:val="right"/>
        <w:rPr>
          <w:sz w:val="24"/>
        </w:rPr>
      </w:pPr>
      <w:r w:rsidRPr="00132CBE">
        <w:rPr>
          <w:sz w:val="24"/>
        </w:rPr>
        <w:t xml:space="preserve">                        </w:t>
      </w:r>
      <w:r w:rsidR="009D4640">
        <w:rPr>
          <w:sz w:val="24"/>
        </w:rPr>
        <w:t xml:space="preserve">         Ломоносовского муниципального района</w:t>
      </w:r>
    </w:p>
    <w:p w:rsidR="007448BC" w:rsidRDefault="007448BC" w:rsidP="000C4F81">
      <w:pPr>
        <w:pStyle w:val="14-15"/>
        <w:widowControl/>
        <w:spacing w:line="240" w:lineRule="auto"/>
        <w:jc w:val="right"/>
        <w:rPr>
          <w:sz w:val="24"/>
        </w:rPr>
      </w:pPr>
      <w:r>
        <w:rPr>
          <w:sz w:val="24"/>
        </w:rPr>
        <w:t xml:space="preserve">                                                </w:t>
      </w:r>
      <w:r w:rsidR="003A793F">
        <w:rPr>
          <w:sz w:val="24"/>
        </w:rPr>
        <w:t xml:space="preserve">                                      </w:t>
      </w:r>
      <w:r w:rsidR="006944FF">
        <w:rPr>
          <w:sz w:val="24"/>
        </w:rPr>
        <w:t>о</w:t>
      </w:r>
      <w:bookmarkStart w:id="0" w:name="_GoBack"/>
      <w:bookmarkEnd w:id="0"/>
      <w:r w:rsidR="006944FF">
        <w:rPr>
          <w:sz w:val="24"/>
        </w:rPr>
        <w:t>т 29</w:t>
      </w:r>
      <w:r w:rsidRPr="00132CBE">
        <w:rPr>
          <w:sz w:val="24"/>
        </w:rPr>
        <w:t xml:space="preserve"> </w:t>
      </w:r>
      <w:r>
        <w:rPr>
          <w:sz w:val="24"/>
        </w:rPr>
        <w:t>июня</w:t>
      </w:r>
      <w:r w:rsidRPr="00132CBE">
        <w:rPr>
          <w:sz w:val="24"/>
        </w:rPr>
        <w:t xml:space="preserve"> 20</w:t>
      </w:r>
      <w:r>
        <w:rPr>
          <w:sz w:val="24"/>
        </w:rPr>
        <w:t>21</w:t>
      </w:r>
      <w:r w:rsidRPr="00132CBE">
        <w:rPr>
          <w:sz w:val="24"/>
        </w:rPr>
        <w:t xml:space="preserve"> г</w:t>
      </w:r>
      <w:r w:rsidR="000C4F81">
        <w:rPr>
          <w:sz w:val="24"/>
        </w:rPr>
        <w:t>ода</w:t>
      </w:r>
      <w:r w:rsidRPr="00132CBE">
        <w:rPr>
          <w:sz w:val="24"/>
        </w:rPr>
        <w:t xml:space="preserve"> № </w:t>
      </w:r>
      <w:r w:rsidR="009D4640">
        <w:rPr>
          <w:sz w:val="24"/>
        </w:rPr>
        <w:t>10</w:t>
      </w:r>
      <w:r w:rsidRPr="00132CBE">
        <w:rPr>
          <w:sz w:val="24"/>
        </w:rPr>
        <w:t>/</w:t>
      </w:r>
      <w:r w:rsidR="009D4640">
        <w:rPr>
          <w:sz w:val="24"/>
        </w:rPr>
        <w:t>6</w:t>
      </w:r>
      <w:r w:rsidR="000C4F81">
        <w:rPr>
          <w:sz w:val="24"/>
        </w:rPr>
        <w:t>0</w:t>
      </w:r>
    </w:p>
    <w:p w:rsidR="007448BC" w:rsidRPr="00132CBE" w:rsidRDefault="007448BC" w:rsidP="007448BC">
      <w:pPr>
        <w:pStyle w:val="14-15"/>
        <w:widowControl/>
        <w:spacing w:line="240" w:lineRule="auto"/>
        <w:jc w:val="center"/>
        <w:rPr>
          <w:sz w:val="24"/>
        </w:rPr>
      </w:pPr>
    </w:p>
    <w:p w:rsidR="007448BC" w:rsidRPr="00132CBE" w:rsidRDefault="007448BC" w:rsidP="007448BC">
      <w:pPr>
        <w:pStyle w:val="14-15"/>
        <w:widowControl/>
        <w:spacing w:line="240" w:lineRule="auto"/>
        <w:jc w:val="center"/>
        <w:rPr>
          <w:b/>
          <w:bCs/>
          <w:sz w:val="24"/>
        </w:rPr>
      </w:pPr>
    </w:p>
    <w:p w:rsidR="007448BC" w:rsidRPr="00132CBE" w:rsidRDefault="007448BC" w:rsidP="007448BC">
      <w:pPr>
        <w:pStyle w:val="14-15"/>
        <w:widowControl/>
        <w:spacing w:line="240" w:lineRule="auto"/>
        <w:jc w:val="center"/>
        <w:rPr>
          <w:b/>
          <w:bCs/>
        </w:rPr>
      </w:pPr>
      <w:r w:rsidRPr="00132CBE">
        <w:rPr>
          <w:b/>
          <w:bCs/>
        </w:rPr>
        <w:t>МЕТОДИЧЕСКИЕ РЕКОМЕНДАЦИИ</w:t>
      </w:r>
    </w:p>
    <w:p w:rsidR="007448BC" w:rsidRPr="00132CBE" w:rsidRDefault="007448BC" w:rsidP="007448BC">
      <w:pPr>
        <w:pStyle w:val="14-15"/>
        <w:widowControl/>
        <w:spacing w:line="240" w:lineRule="auto"/>
        <w:jc w:val="center"/>
        <w:rPr>
          <w:b/>
          <w:bCs/>
        </w:rPr>
      </w:pPr>
      <w:r w:rsidRPr="00132CBE">
        <w:rPr>
          <w:b/>
          <w:bCs/>
        </w:rPr>
        <w:t>по организа</w:t>
      </w:r>
      <w:r w:rsidR="009D4640">
        <w:rPr>
          <w:b/>
          <w:bCs/>
        </w:rPr>
        <w:t>ции деятельности территориальной</w:t>
      </w:r>
      <w:r w:rsidRPr="00132CBE">
        <w:rPr>
          <w:b/>
          <w:bCs/>
        </w:rPr>
        <w:t xml:space="preserve"> </w:t>
      </w:r>
      <w:r w:rsidR="009D4640">
        <w:rPr>
          <w:b/>
          <w:bCs/>
        </w:rPr>
        <w:t>избирательной комиссии с полномочиями окружной избирательной комиссии и созданной при ней контрольно-ревизионной</w:t>
      </w:r>
      <w:r w:rsidRPr="00132CBE">
        <w:rPr>
          <w:b/>
          <w:bCs/>
        </w:rPr>
        <w:t xml:space="preserve"> служб</w:t>
      </w:r>
      <w:r w:rsidR="009D4640">
        <w:rPr>
          <w:b/>
          <w:bCs/>
        </w:rPr>
        <w:t>ы</w:t>
      </w:r>
      <w:r w:rsidRPr="00132CBE">
        <w:rPr>
          <w:b/>
          <w:bCs/>
        </w:rPr>
        <w:t xml:space="preserve"> по контролю за избирательными фондами кандидатов, достоверностью представленных кандидатами сведений</w:t>
      </w:r>
      <w:r w:rsidR="009858DC">
        <w:rPr>
          <w:b/>
          <w:bCs/>
        </w:rPr>
        <w:t xml:space="preserve"> при выдвижении и регистрации,</w:t>
      </w:r>
      <w:r w:rsidRPr="00132CBE">
        <w:rPr>
          <w:b/>
          <w:bCs/>
        </w:rPr>
        <w:t xml:space="preserve"> об имуществе и доходах </w:t>
      </w:r>
      <w:r w:rsidR="00BB1EB8">
        <w:rPr>
          <w:b/>
          <w:bCs/>
        </w:rPr>
        <w:t xml:space="preserve">кандидатов </w:t>
      </w:r>
      <w:r w:rsidRPr="00132CBE">
        <w:rPr>
          <w:b/>
          <w:bCs/>
        </w:rPr>
        <w:t>на выборах депутатов Законодательного собрания Ленинградской области</w:t>
      </w:r>
    </w:p>
    <w:p w:rsidR="007448BC" w:rsidRPr="00132CBE" w:rsidRDefault="007448BC" w:rsidP="007448BC">
      <w:pPr>
        <w:pStyle w:val="14-15"/>
        <w:widowControl/>
        <w:spacing w:line="240" w:lineRule="auto"/>
        <w:jc w:val="center"/>
        <w:rPr>
          <w:b/>
          <w:bCs/>
          <w:sz w:val="24"/>
        </w:rPr>
      </w:pPr>
    </w:p>
    <w:p w:rsidR="007448BC" w:rsidRPr="00132CBE" w:rsidRDefault="007448BC" w:rsidP="007448BC">
      <w:pPr>
        <w:pStyle w:val="14-15"/>
        <w:widowControl/>
        <w:spacing w:line="240" w:lineRule="auto"/>
        <w:jc w:val="center"/>
        <w:rPr>
          <w:b/>
          <w:bCs/>
          <w:sz w:val="24"/>
        </w:rPr>
      </w:pPr>
    </w:p>
    <w:p w:rsidR="007448BC" w:rsidRPr="00132CBE" w:rsidRDefault="007448BC" w:rsidP="007448BC">
      <w:pPr>
        <w:pStyle w:val="14-15"/>
        <w:widowControl/>
        <w:numPr>
          <w:ilvl w:val="0"/>
          <w:numId w:val="1"/>
        </w:numPr>
        <w:spacing w:line="240" w:lineRule="auto"/>
        <w:jc w:val="center"/>
      </w:pPr>
      <w:r w:rsidRPr="00132CBE">
        <w:t>Общие положения</w:t>
      </w:r>
    </w:p>
    <w:p w:rsidR="007448BC" w:rsidRPr="00132CBE" w:rsidRDefault="007448BC" w:rsidP="007448BC">
      <w:pPr>
        <w:pStyle w:val="14-15"/>
        <w:widowControl/>
        <w:spacing w:line="240" w:lineRule="auto"/>
      </w:pPr>
    </w:p>
    <w:p w:rsidR="007448BC" w:rsidRPr="00132CBE" w:rsidRDefault="007448BC" w:rsidP="007448BC">
      <w:pPr>
        <w:pStyle w:val="14-15"/>
        <w:widowControl/>
        <w:spacing w:line="240" w:lineRule="auto"/>
      </w:pPr>
      <w:r w:rsidRPr="00132CBE">
        <w:t xml:space="preserve">В соответствии со статьей 60 Федерального закона от 12 июня 2002 года </w:t>
      </w:r>
      <w:r w:rsidR="00BB1EB8">
        <w:t xml:space="preserve">    </w:t>
      </w:r>
      <w:r w:rsidRPr="00132CBE">
        <w:t xml:space="preserve">№ 67-ФЗ «Об основных гарантиях избирательных прав и права на участие </w:t>
      </w:r>
      <w:r w:rsidR="00BB1EB8">
        <w:t xml:space="preserve">             </w:t>
      </w:r>
      <w:r w:rsidRPr="00132CBE">
        <w:t xml:space="preserve">в референдуме граждан Российской Федерации» (далее – Федеральный закон), статьей </w:t>
      </w:r>
      <w:r>
        <w:t>26</w:t>
      </w:r>
      <w:r w:rsidRPr="00132CBE">
        <w:t xml:space="preserve"> областного закона от 1</w:t>
      </w:r>
      <w:r>
        <w:t>5</w:t>
      </w:r>
      <w:r w:rsidRPr="00132CBE">
        <w:t xml:space="preserve"> </w:t>
      </w:r>
      <w:r>
        <w:t>мая</w:t>
      </w:r>
      <w:r w:rsidRPr="00132CBE">
        <w:t xml:space="preserve"> 20</w:t>
      </w:r>
      <w:r>
        <w:t>13</w:t>
      </w:r>
      <w:r w:rsidRPr="00132CBE">
        <w:t xml:space="preserve"> года №</w:t>
      </w:r>
      <w:r w:rsidR="003A793F">
        <w:t xml:space="preserve"> </w:t>
      </w:r>
      <w:r>
        <w:t>26</w:t>
      </w:r>
      <w:r w:rsidRPr="00132CBE">
        <w:t xml:space="preserve">-оз «О </w:t>
      </w:r>
      <w:r>
        <w:t>системе избирательных комиссий и избирательных участках в</w:t>
      </w:r>
      <w:r w:rsidRPr="00132CBE">
        <w:t xml:space="preserve"> Ленинградской области» при окружных (территориальных с полномочиями окружных) избирательных комиссиях (далее – </w:t>
      </w:r>
      <w:r w:rsidR="00A36341">
        <w:t xml:space="preserve">окружная </w:t>
      </w:r>
      <w:r w:rsidR="009858DC">
        <w:t>избирательная к</w:t>
      </w:r>
      <w:r w:rsidRPr="00132CBE">
        <w:t xml:space="preserve">омиссия) создаются контрольно-ревизионные службы (далее — КРС).  </w:t>
      </w:r>
    </w:p>
    <w:p w:rsidR="007448BC" w:rsidRPr="00132CBE" w:rsidRDefault="007448BC" w:rsidP="007448BC">
      <w:pPr>
        <w:pStyle w:val="14"/>
        <w:spacing w:line="240" w:lineRule="auto"/>
        <w:ind w:firstLine="708"/>
      </w:pPr>
      <w:r w:rsidRPr="00132CBE">
        <w:t xml:space="preserve">Законодательством о выборах определены основные задачи КРС, в том числе по проверке достоверности представленных кандидатами сведений о гражданстве, судимости, </w:t>
      </w:r>
      <w:r>
        <w:t xml:space="preserve">образовании, </w:t>
      </w:r>
      <w:r w:rsidRPr="00132CBE">
        <w:t>о размере доходов и об их источниках, о принадлежащих им вкладах в банках, ценных бумагах, об имуществе, принадлежащем кандидату и его супругу на праве собственности (совместной собственности), об имущественных обязательствах кандидата; контролю за соблюдением кандидатами установленного порядка финансирования избирательной кампании; контролю за источниками поступления, правильностью учета и целевым использованием денежных средств избирательных фондов кандидатов; проверке финансовых отчетов кандидатов.</w:t>
      </w:r>
    </w:p>
    <w:p w:rsidR="007448BC" w:rsidRPr="00132CBE" w:rsidRDefault="007448BC" w:rsidP="00BB1EB8">
      <w:pPr>
        <w:pStyle w:val="14"/>
        <w:spacing w:line="240" w:lineRule="auto"/>
        <w:ind w:firstLine="708"/>
      </w:pPr>
      <w:r w:rsidRPr="00132CBE">
        <w:t>КРС является постоянно действующим органом и в своей деятельности руководствуется Конституцией Российской Федерации, Федеральным и областным</w:t>
      </w:r>
      <w:r>
        <w:t>и</w:t>
      </w:r>
      <w:r w:rsidRPr="00132CBE">
        <w:t xml:space="preserve"> законами, нормативными актами Центральной избирательной комиссии и Избирательной комиссии Ленинградской области, а также Положением о КРС.</w:t>
      </w:r>
    </w:p>
    <w:p w:rsidR="009858DC" w:rsidRPr="00572A0B" w:rsidRDefault="00421900" w:rsidP="00D43D14">
      <w:pPr>
        <w:pStyle w:val="14"/>
        <w:spacing w:line="240" w:lineRule="auto"/>
        <w:rPr>
          <w:i/>
          <w:iCs/>
        </w:rPr>
      </w:pPr>
      <w:r>
        <w:t xml:space="preserve"> </w:t>
      </w:r>
    </w:p>
    <w:p w:rsidR="00C96FB5" w:rsidRDefault="00C96FB5" w:rsidP="00D43D14">
      <w:pPr>
        <w:pStyle w:val="14"/>
        <w:spacing w:line="240" w:lineRule="auto"/>
        <w:rPr>
          <w:iCs/>
        </w:rPr>
      </w:pPr>
      <w:r>
        <w:rPr>
          <w:iCs/>
        </w:rPr>
        <w:t>Проверка достоверности сведений о кандидатах является одной из основных задач, решаемых КРС (наряду с вопросами финансирования выборов и избирательных кампаний кандидатов).</w:t>
      </w:r>
    </w:p>
    <w:p w:rsidR="00C96FB5" w:rsidRPr="00C96FB5" w:rsidRDefault="0042104A" w:rsidP="00D43D14">
      <w:pPr>
        <w:pStyle w:val="14"/>
        <w:spacing w:line="240" w:lineRule="auto"/>
        <w:rPr>
          <w:iCs/>
        </w:rPr>
      </w:pPr>
      <w:r>
        <w:rPr>
          <w:iCs/>
        </w:rPr>
        <w:lastRenderedPageBreak/>
        <w:t xml:space="preserve"> </w:t>
      </w:r>
    </w:p>
    <w:p w:rsidR="009858DC" w:rsidRDefault="007448BC" w:rsidP="009858DC">
      <w:pPr>
        <w:pStyle w:val="14"/>
        <w:spacing w:line="240" w:lineRule="auto"/>
        <w:jc w:val="center"/>
        <w:rPr>
          <w:b/>
        </w:rPr>
      </w:pPr>
      <w:r w:rsidRPr="009858DC">
        <w:rPr>
          <w:b/>
        </w:rPr>
        <w:t xml:space="preserve">2. Проверка достоверности сведений, представленных кандидатами, выдвинутыми </w:t>
      </w:r>
      <w:r w:rsidR="009858DC">
        <w:rPr>
          <w:b/>
        </w:rPr>
        <w:t xml:space="preserve">(выдвинувшимися) </w:t>
      </w:r>
      <w:r w:rsidRPr="009858DC">
        <w:rPr>
          <w:b/>
        </w:rPr>
        <w:t xml:space="preserve">по одномандатным </w:t>
      </w:r>
    </w:p>
    <w:p w:rsidR="007448BC" w:rsidRPr="009858DC" w:rsidRDefault="007448BC" w:rsidP="009858DC">
      <w:pPr>
        <w:pStyle w:val="14"/>
        <w:spacing w:line="240" w:lineRule="auto"/>
        <w:jc w:val="center"/>
        <w:rPr>
          <w:b/>
        </w:rPr>
      </w:pPr>
      <w:r w:rsidRPr="009858DC">
        <w:rPr>
          <w:b/>
        </w:rPr>
        <w:t>избирательным округам</w:t>
      </w:r>
    </w:p>
    <w:p w:rsidR="007448BC" w:rsidRPr="00132CBE" w:rsidRDefault="007448BC" w:rsidP="007448BC">
      <w:pPr>
        <w:pStyle w:val="14"/>
        <w:spacing w:line="240" w:lineRule="auto"/>
      </w:pPr>
      <w:r w:rsidRPr="00132CBE">
        <w:t xml:space="preserve"> </w:t>
      </w:r>
    </w:p>
    <w:p w:rsidR="007448BC" w:rsidRPr="00132CBE" w:rsidRDefault="009D4640" w:rsidP="007448BC">
      <w:pPr>
        <w:pStyle w:val="14"/>
        <w:spacing w:line="240" w:lineRule="auto"/>
      </w:pPr>
      <w:r>
        <w:t xml:space="preserve">В соответствии </w:t>
      </w:r>
      <w:r w:rsidR="007448BC" w:rsidRPr="00132CBE">
        <w:t xml:space="preserve">с частью 5 статьи 18 областного закона </w:t>
      </w:r>
      <w:r w:rsidR="007448BC">
        <w:t>от 1 августа 2006 года №</w:t>
      </w:r>
      <w:r w:rsidR="003A793F">
        <w:t xml:space="preserve"> </w:t>
      </w:r>
      <w:r w:rsidR="007448BC">
        <w:t xml:space="preserve">77-оз «О выборах депутатов Законодательного собрания Ленинградской области» (далее – областной закон) </w:t>
      </w:r>
      <w:r w:rsidR="007448BC" w:rsidRPr="00132CBE">
        <w:t xml:space="preserve">на стадии выдвижения кандидата в </w:t>
      </w:r>
      <w:r w:rsidR="00A36341">
        <w:t xml:space="preserve">окружные </w:t>
      </w:r>
      <w:r w:rsidR="007448BC" w:rsidRPr="00132CBE">
        <w:t>избирательные комиссии представляются заявления кандидатов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w:t>
      </w:r>
    </w:p>
    <w:p w:rsidR="007448BC" w:rsidRPr="00132CBE" w:rsidRDefault="007448BC" w:rsidP="007448BC">
      <w:pPr>
        <w:pStyle w:val="14"/>
        <w:spacing w:line="240" w:lineRule="auto"/>
      </w:pPr>
      <w:r w:rsidRPr="00132CBE">
        <w:t xml:space="preserve">Вместе с заявлением кандидат представляет копию паспорта </w:t>
      </w:r>
      <w:r>
        <w:t xml:space="preserve">(отдельных страниц паспорта, определенных Центральной избирательной комиссией Российской Федерации) </w:t>
      </w:r>
      <w:r w:rsidRPr="00132CBE">
        <w:t>или документа, заменяющего паспорт гражданина</w:t>
      </w:r>
      <w:r w:rsidR="00C65843">
        <w:t xml:space="preserve"> Российской Федер</w:t>
      </w:r>
      <w:r w:rsidR="009858DC">
        <w:t>ации</w:t>
      </w:r>
      <w:r w:rsidRPr="00132CBE">
        <w:t xml:space="preserve">, копии документов, подтверждающих указанные в заявлении сведения об образовании, основном месте работы или службы, </w:t>
      </w:r>
      <w:r>
        <w:t xml:space="preserve">о </w:t>
      </w:r>
      <w:r w:rsidRPr="00132CBE">
        <w:t>зани</w:t>
      </w:r>
      <w:r>
        <w:t>маемой должности (роде занятий).</w:t>
      </w:r>
      <w:r w:rsidRPr="00132CBE">
        <w:t xml:space="preserve"> </w:t>
      </w:r>
      <w:r>
        <w:t xml:space="preserve"> </w:t>
      </w:r>
    </w:p>
    <w:p w:rsidR="007448BC" w:rsidRPr="00132CBE" w:rsidRDefault="007448BC" w:rsidP="007448BC">
      <w:pPr>
        <w:pStyle w:val="14"/>
        <w:spacing w:line="240" w:lineRule="auto"/>
      </w:pPr>
      <w:r w:rsidRPr="00132CBE">
        <w:t xml:space="preserve">Согласно части 6 статьи 18 областного закона вместе с вышеуказанным заявлением в </w:t>
      </w:r>
      <w:r w:rsidR="00A36341">
        <w:t>окружную</w:t>
      </w:r>
      <w:r w:rsidRPr="00132CBE">
        <w:t xml:space="preserve"> избирательную комиссию должны быть представлены сведения о размере и </w:t>
      </w:r>
      <w:r>
        <w:t xml:space="preserve">об </w:t>
      </w:r>
      <w:r w:rsidRPr="00132CBE">
        <w:t>источниках доходов кандидат</w:t>
      </w:r>
      <w:r>
        <w:t>а</w:t>
      </w:r>
      <w:r w:rsidRPr="00132CBE">
        <w:t xml:space="preserve">, </w:t>
      </w:r>
      <w:r>
        <w:t xml:space="preserve">а также об имуществе, принадлежащем кандидату  на праве собственности (в том числе совместной собственности), </w:t>
      </w:r>
      <w:r w:rsidRPr="00132CBE">
        <w:t xml:space="preserve">о вкладах в банках, ценных бумагах. </w:t>
      </w:r>
    </w:p>
    <w:p w:rsidR="007448BC" w:rsidRDefault="007448BC" w:rsidP="007448BC">
      <w:pPr>
        <w:pStyle w:val="3"/>
        <w:spacing w:before="0" w:after="0"/>
        <w:ind w:left="0" w:firstLine="708"/>
        <w:jc w:val="both"/>
        <w:rPr>
          <w:b w:val="0"/>
          <w:bCs/>
        </w:rPr>
      </w:pPr>
      <w:r w:rsidRPr="00132CBE">
        <w:rPr>
          <w:b w:val="0"/>
          <w:bCs/>
        </w:rPr>
        <w:t xml:space="preserve">Сведения о размере и источниках доходов кандидата, о вкладах в банках, ценных бумагах, об имуществе, принадлежащем кандидату на праве собственности (в том числе совместной собственности) представляются </w:t>
      </w:r>
      <w:r>
        <w:rPr>
          <w:b w:val="0"/>
          <w:bCs/>
        </w:rPr>
        <w:t>по</w:t>
      </w:r>
      <w:r w:rsidRPr="00132CBE">
        <w:rPr>
          <w:b w:val="0"/>
          <w:bCs/>
        </w:rPr>
        <w:t xml:space="preserve"> установленной Федеральным законом форме. </w:t>
      </w:r>
    </w:p>
    <w:p w:rsidR="007448BC" w:rsidRDefault="007448BC" w:rsidP="007448BC">
      <w:pPr>
        <w:pStyle w:val="3"/>
        <w:spacing w:before="0" w:after="0"/>
        <w:ind w:left="0" w:firstLine="708"/>
        <w:jc w:val="both"/>
        <w:rPr>
          <w:b w:val="0"/>
          <w:bCs/>
        </w:rPr>
      </w:pPr>
      <w:r>
        <w:rPr>
          <w:b w:val="0"/>
          <w:bCs/>
        </w:rPr>
        <w:t xml:space="preserve">Также кандидатом должны быть  представлены в </w:t>
      </w:r>
      <w:r w:rsidR="00A36341">
        <w:rPr>
          <w:b w:val="0"/>
          <w:bCs/>
        </w:rPr>
        <w:t>окружную</w:t>
      </w:r>
      <w:r>
        <w:rPr>
          <w:b w:val="0"/>
          <w:bCs/>
        </w:rPr>
        <w:t xml:space="preserve"> избирательную комиссию составле</w:t>
      </w:r>
      <w:r w:rsidR="003A793F">
        <w:rPr>
          <w:b w:val="0"/>
          <w:bCs/>
        </w:rPr>
        <w:t>нные по форме, предусмотренной У</w:t>
      </w:r>
      <w:r>
        <w:rPr>
          <w:b w:val="0"/>
          <w:bCs/>
        </w:rPr>
        <w:t>казом Президента Российской Федерации</w:t>
      </w:r>
      <w:r w:rsidR="00C96FB5">
        <w:rPr>
          <w:b w:val="0"/>
          <w:bCs/>
        </w:rPr>
        <w:t xml:space="preserve"> от 6 июня 2013 года № 546</w:t>
      </w:r>
      <w:r>
        <w:rPr>
          <w:b w:val="0"/>
          <w:bCs/>
        </w:rPr>
        <w:t>:</w:t>
      </w:r>
    </w:p>
    <w:p w:rsidR="007448BC" w:rsidRDefault="007448BC" w:rsidP="007448BC">
      <w:pPr>
        <w:pStyle w:val="3"/>
        <w:numPr>
          <w:ilvl w:val="0"/>
          <w:numId w:val="3"/>
        </w:numPr>
        <w:spacing w:before="0" w:after="0"/>
        <w:jc w:val="both"/>
        <w:rPr>
          <w:b w:val="0"/>
          <w:bCs/>
        </w:rPr>
      </w:pPr>
      <w:r>
        <w:rPr>
          <w:b w:val="0"/>
          <w:bCs/>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7448BC" w:rsidRPr="00132CBE" w:rsidRDefault="007448BC" w:rsidP="007448BC">
      <w:pPr>
        <w:pStyle w:val="3"/>
        <w:numPr>
          <w:ilvl w:val="0"/>
          <w:numId w:val="3"/>
        </w:numPr>
        <w:spacing w:before="0" w:after="0"/>
        <w:jc w:val="both"/>
        <w:rPr>
          <w:b w:val="0"/>
          <w:bCs/>
        </w:rPr>
      </w:pPr>
      <w:r>
        <w:rPr>
          <w:b w:val="0"/>
          <w:bCs/>
        </w:rPr>
        <w:t xml:space="preserve">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w:t>
      </w:r>
      <w:r>
        <w:rPr>
          <w:b w:val="0"/>
          <w:bCs/>
        </w:rPr>
        <w:lastRenderedPageBreak/>
        <w:t>супруга за три последних года, предшествующих совершению сделки, и об источниках получения средств, за счет которых совершена сделка.</w:t>
      </w:r>
    </w:p>
    <w:p w:rsidR="00207852" w:rsidRPr="00207852" w:rsidRDefault="00207852" w:rsidP="00207852">
      <w:pPr>
        <w:pStyle w:val="3"/>
        <w:spacing w:after="0"/>
        <w:ind w:left="0" w:firstLine="720"/>
        <w:jc w:val="both"/>
        <w:rPr>
          <w:b w:val="0"/>
        </w:rPr>
      </w:pPr>
      <w:r w:rsidRPr="00207852">
        <w:rPr>
          <w:b w:val="0"/>
        </w:rPr>
        <w:t>Порядок проведения проверки указанных св</w:t>
      </w:r>
      <w:r>
        <w:rPr>
          <w:b w:val="0"/>
        </w:rPr>
        <w:t>едений утвержден вышеуказанным У</w:t>
      </w:r>
      <w:r w:rsidRPr="00207852">
        <w:rPr>
          <w:b w:val="0"/>
        </w:rPr>
        <w:t>казом Президента Российской Федерации.</w:t>
      </w:r>
    </w:p>
    <w:p w:rsidR="00207852" w:rsidRPr="00740595" w:rsidRDefault="00207852" w:rsidP="00207852">
      <w:pPr>
        <w:pStyle w:val="a7"/>
        <w:ind w:firstLine="708"/>
        <w:rPr>
          <w:b w:val="0"/>
          <w:bCs/>
        </w:rPr>
      </w:pPr>
      <w:r w:rsidRPr="00EC48A2">
        <w:rPr>
          <w:b w:val="0"/>
        </w:rPr>
        <w:t xml:space="preserve">Частью 8 статьи 18 областного закона на </w:t>
      </w:r>
      <w:r w:rsidR="00A36341">
        <w:rPr>
          <w:b w:val="0"/>
        </w:rPr>
        <w:t xml:space="preserve">окружные </w:t>
      </w:r>
      <w:r w:rsidRPr="00EC48A2">
        <w:rPr>
          <w:b w:val="0"/>
        </w:rPr>
        <w:t>избирательные комиссии возложена обязанность организации проверки достоверности сведений о кандидатах, представляемых в соответствии с частями 5,</w:t>
      </w:r>
      <w:r w:rsidR="00BF59EC" w:rsidRPr="00BF59EC">
        <w:rPr>
          <w:b w:val="0"/>
        </w:rPr>
        <w:t xml:space="preserve"> </w:t>
      </w:r>
      <w:r w:rsidRPr="00EC48A2">
        <w:rPr>
          <w:b w:val="0"/>
        </w:rPr>
        <w:t>6 указанной статьи.</w:t>
      </w:r>
      <w:r w:rsidRPr="00EC48A2">
        <w:t xml:space="preserve"> </w:t>
      </w:r>
      <w:r w:rsidRPr="00740595">
        <w:rPr>
          <w:b w:val="0"/>
        </w:rPr>
        <w:t xml:space="preserve">Соответствующие органы обязаны по представлению </w:t>
      </w:r>
      <w:r w:rsidR="00A36341">
        <w:rPr>
          <w:b w:val="0"/>
        </w:rPr>
        <w:t xml:space="preserve">окружной </w:t>
      </w:r>
      <w:r>
        <w:rPr>
          <w:b w:val="0"/>
        </w:rPr>
        <w:t xml:space="preserve">избирательной комиссии </w:t>
      </w:r>
      <w:r w:rsidRPr="00740595">
        <w:rPr>
          <w:b w:val="0"/>
        </w:rPr>
        <w:t xml:space="preserve">проверить достоверность указанных сведений и сообщить о результатах проверки в </w:t>
      </w:r>
      <w:r w:rsidR="00A36341">
        <w:rPr>
          <w:b w:val="0"/>
        </w:rPr>
        <w:t>окружную</w:t>
      </w:r>
      <w:r w:rsidRPr="00740595">
        <w:rPr>
          <w:b w:val="0"/>
        </w:rPr>
        <w:t xml:space="preserve"> избирательную комиссию </w:t>
      </w:r>
      <w:r>
        <w:rPr>
          <w:b w:val="0"/>
        </w:rPr>
        <w:t>в соответствии с Федеральным законом.</w:t>
      </w:r>
    </w:p>
    <w:p w:rsidR="00207852" w:rsidRDefault="00207852" w:rsidP="00CF6389">
      <w:pPr>
        <w:pStyle w:val="a7"/>
        <w:ind w:firstLine="708"/>
        <w:rPr>
          <w:b w:val="0"/>
          <w:bCs/>
        </w:rPr>
      </w:pPr>
      <w:r w:rsidRPr="00EC48A2">
        <w:rPr>
          <w:b w:val="0"/>
        </w:rPr>
        <w:t>В целях со</w:t>
      </w:r>
      <w:r>
        <w:rPr>
          <w:b w:val="0"/>
        </w:rPr>
        <w:t xml:space="preserve">кращения сроков проверки сведений о судимости, гражданстве, </w:t>
      </w:r>
      <w:r w:rsidR="006D07BA">
        <w:rPr>
          <w:b w:val="0"/>
        </w:rPr>
        <w:t xml:space="preserve">образовании, </w:t>
      </w:r>
      <w:r w:rsidRPr="00EC48A2">
        <w:rPr>
          <w:b w:val="0"/>
        </w:rPr>
        <w:t>о размере и источниках доходов кандидат</w:t>
      </w:r>
      <w:r w:rsidR="00A36341">
        <w:rPr>
          <w:b w:val="0"/>
        </w:rPr>
        <w:t>ов</w:t>
      </w:r>
      <w:r w:rsidRPr="00EC48A2">
        <w:rPr>
          <w:b w:val="0"/>
        </w:rPr>
        <w:t>, о вкладах в банках, ценных бумагах, об имуществе, принадлежащем кандидат</w:t>
      </w:r>
      <w:r w:rsidR="00A36341">
        <w:rPr>
          <w:b w:val="0"/>
        </w:rPr>
        <w:t>ам</w:t>
      </w:r>
      <w:r w:rsidRPr="00EC48A2">
        <w:rPr>
          <w:b w:val="0"/>
        </w:rPr>
        <w:t xml:space="preserve"> на праве собственности (в том числе совместной собственности), биографических сведений кандидатов, </w:t>
      </w:r>
      <w:r w:rsidR="00A36341">
        <w:rPr>
          <w:b w:val="0"/>
        </w:rPr>
        <w:t>окружная избирательная</w:t>
      </w:r>
      <w:r w:rsidRPr="00EC48A2">
        <w:rPr>
          <w:b w:val="0"/>
        </w:rPr>
        <w:t xml:space="preserve"> комисси</w:t>
      </w:r>
      <w:r w:rsidR="00A36341">
        <w:rPr>
          <w:b w:val="0"/>
        </w:rPr>
        <w:t>я</w:t>
      </w:r>
      <w:r w:rsidRPr="00EC48A2">
        <w:rPr>
          <w:b w:val="0"/>
        </w:rPr>
        <w:t xml:space="preserve"> не позднее 2-х дней со дня получения от кандидатов документов в соответствии с частями 5,</w:t>
      </w:r>
      <w:r w:rsidR="00BF59EC" w:rsidRPr="00BF59EC">
        <w:rPr>
          <w:b w:val="0"/>
        </w:rPr>
        <w:t xml:space="preserve"> </w:t>
      </w:r>
      <w:r w:rsidRPr="00EC48A2">
        <w:rPr>
          <w:b w:val="0"/>
        </w:rPr>
        <w:t>6 статьи 18 областного закона, сопроводительным письмом на имя председателя Избирательной комиссии Ленинградской области</w:t>
      </w:r>
      <w:r w:rsidRPr="00EC48A2">
        <w:rPr>
          <w:b w:val="0"/>
          <w:i/>
          <w:iCs/>
        </w:rPr>
        <w:t xml:space="preserve"> </w:t>
      </w:r>
      <w:r w:rsidRPr="00EC48A2">
        <w:rPr>
          <w:b w:val="0"/>
        </w:rPr>
        <w:t xml:space="preserve">направляют следующие подготовленные для проверки документы: </w:t>
      </w:r>
    </w:p>
    <w:p w:rsidR="00CF6389" w:rsidRPr="003E46F2" w:rsidRDefault="00CF6389" w:rsidP="00616DD5">
      <w:pPr>
        <w:pStyle w:val="a7"/>
        <w:ind w:left="-426" w:firstLine="1134"/>
        <w:rPr>
          <w:b w:val="0"/>
          <w:bCs/>
        </w:rPr>
      </w:pPr>
      <w:r>
        <w:rPr>
          <w:b w:val="0"/>
        </w:rPr>
        <w:t>1) </w:t>
      </w:r>
      <w:r w:rsidRPr="003E46F2">
        <w:rPr>
          <w:b w:val="0"/>
        </w:rPr>
        <w:t xml:space="preserve">для проверки сведений о судимости кандидата: </w:t>
      </w:r>
    </w:p>
    <w:p w:rsidR="00CF6389" w:rsidRPr="003E46F2" w:rsidRDefault="00CF6389" w:rsidP="005505E4">
      <w:pPr>
        <w:pStyle w:val="a7"/>
        <w:ind w:firstLine="284"/>
        <w:rPr>
          <w:b w:val="0"/>
          <w:bCs/>
        </w:rPr>
      </w:pPr>
      <w:r>
        <w:rPr>
          <w:b w:val="0"/>
        </w:rPr>
        <w:t>- </w:t>
      </w:r>
      <w:r w:rsidRPr="003E46F2">
        <w:rPr>
          <w:b w:val="0"/>
        </w:rPr>
        <w:t>форму 1 к приложению №</w:t>
      </w:r>
      <w:r w:rsidR="00BF59EC">
        <w:rPr>
          <w:b w:val="0"/>
          <w:lang w:val="en-US"/>
        </w:rPr>
        <w:t> </w:t>
      </w:r>
      <w:r w:rsidRPr="003E46F2">
        <w:rPr>
          <w:b w:val="0"/>
        </w:rPr>
        <w:t>1</w:t>
      </w:r>
      <w:r>
        <w:rPr>
          <w:b w:val="0"/>
        </w:rPr>
        <w:t xml:space="preserve"> к настоящему Порядку </w:t>
      </w:r>
      <w:r w:rsidRPr="003E46F2">
        <w:rPr>
          <w:b w:val="0"/>
        </w:rPr>
        <w:t xml:space="preserve">в электронном виде </w:t>
      </w:r>
      <w:r>
        <w:rPr>
          <w:b w:val="0"/>
        </w:rPr>
        <w:br/>
      </w:r>
      <w:r w:rsidRPr="003E46F2">
        <w:rPr>
          <w:b w:val="0"/>
        </w:rPr>
        <w:t>в формате Excel</w:t>
      </w:r>
      <w:r>
        <w:rPr>
          <w:b w:val="0"/>
        </w:rPr>
        <w:t>.</w:t>
      </w:r>
      <w:r>
        <w:rPr>
          <w:b w:val="0"/>
          <w:lang w:val="en-US"/>
        </w:rPr>
        <w:t>xls</w:t>
      </w:r>
      <w:r>
        <w:rPr>
          <w:b w:val="0"/>
        </w:rPr>
        <w:t xml:space="preserve"> </w:t>
      </w:r>
      <w:r w:rsidRPr="003E46F2">
        <w:rPr>
          <w:b w:val="0"/>
        </w:rPr>
        <w:t>(для осуществления автоматической проверки важна последовательность реквизитов и наличие между ними разделений (;) а также:</w:t>
      </w:r>
    </w:p>
    <w:p w:rsidR="00CF6389" w:rsidRDefault="00CF6389" w:rsidP="00CF6389">
      <w:pPr>
        <w:pStyle w:val="a7"/>
        <w:ind w:left="-426" w:firstLine="710"/>
        <w:rPr>
          <w:b w:val="0"/>
          <w:bCs/>
        </w:rPr>
      </w:pPr>
      <w:r w:rsidRPr="003E46F2">
        <w:rPr>
          <w:b w:val="0"/>
        </w:rPr>
        <w:t>*</w:t>
      </w:r>
      <w:r>
        <w:rPr>
          <w:b w:val="0"/>
        </w:rPr>
        <w:t>в фамилии, имени или отчестве буква «ё» не указывается,</w:t>
      </w:r>
    </w:p>
    <w:p w:rsidR="00CF6389" w:rsidRPr="003E46F2" w:rsidRDefault="00CF6389" w:rsidP="00CF6389">
      <w:pPr>
        <w:pStyle w:val="a7"/>
        <w:ind w:left="-426" w:firstLine="710"/>
        <w:rPr>
          <w:b w:val="0"/>
          <w:bCs/>
        </w:rPr>
      </w:pPr>
      <w:r w:rsidRPr="003E46F2">
        <w:rPr>
          <w:b w:val="0"/>
        </w:rPr>
        <w:t>*формат даты рождения: ДД.ММ.ГГГГ;</w:t>
      </w:r>
    </w:p>
    <w:p w:rsidR="00CF6389" w:rsidRPr="003E46F2" w:rsidRDefault="00CF6389" w:rsidP="005505E4">
      <w:pPr>
        <w:pStyle w:val="a7"/>
        <w:ind w:firstLine="710"/>
        <w:rPr>
          <w:b w:val="0"/>
          <w:bCs/>
        </w:rPr>
      </w:pPr>
      <w:r w:rsidRPr="003E46F2">
        <w:rPr>
          <w:b w:val="0"/>
        </w:rPr>
        <w:t>*″Место рождения″ заполняется в точном соответствии с паспортными данными (в тексте нельзя использовать разделитель «;»);</w:t>
      </w:r>
    </w:p>
    <w:p w:rsidR="00CF6389" w:rsidRDefault="00CF6389" w:rsidP="005505E4">
      <w:pPr>
        <w:pStyle w:val="a7"/>
        <w:ind w:firstLine="710"/>
        <w:rPr>
          <w:b w:val="0"/>
        </w:rPr>
      </w:pPr>
      <w:r w:rsidRPr="003E46F2">
        <w:rPr>
          <w:b w:val="0"/>
        </w:rPr>
        <w:t>*в графе «</w:t>
      </w:r>
      <w:r>
        <w:rPr>
          <w:b w:val="0"/>
        </w:rPr>
        <w:t xml:space="preserve">Код региона </w:t>
      </w:r>
      <w:r w:rsidRPr="003E46F2">
        <w:rPr>
          <w:b w:val="0"/>
        </w:rPr>
        <w:t>проверки» через запятую указываются коды соответствующих регионов из приложения к форме 1, по котор</w:t>
      </w:r>
      <w:r>
        <w:rPr>
          <w:b w:val="0"/>
        </w:rPr>
        <w:t>ым необходимо провести проверки</w:t>
      </w:r>
      <w:r w:rsidRPr="003E46F2">
        <w:rPr>
          <w:b w:val="0"/>
        </w:rPr>
        <w:t>;</w:t>
      </w:r>
    </w:p>
    <w:p w:rsidR="00BB1EB8" w:rsidRPr="003E46F2" w:rsidRDefault="00BB1EB8" w:rsidP="005505E4">
      <w:pPr>
        <w:pStyle w:val="a7"/>
        <w:ind w:firstLine="710"/>
        <w:rPr>
          <w:b w:val="0"/>
          <w:bCs/>
        </w:rPr>
      </w:pPr>
    </w:p>
    <w:p w:rsidR="00CF6389" w:rsidRDefault="00CF6389" w:rsidP="00616DD5">
      <w:pPr>
        <w:pStyle w:val="a7"/>
        <w:ind w:firstLine="708"/>
        <w:rPr>
          <w:b w:val="0"/>
        </w:rPr>
      </w:pPr>
      <w:r>
        <w:rPr>
          <w:b w:val="0"/>
        </w:rPr>
        <w:t xml:space="preserve">2) для проверки сведений о гражданстве кандидата - </w:t>
      </w:r>
      <w:r w:rsidRPr="003E46F2">
        <w:rPr>
          <w:b w:val="0"/>
        </w:rPr>
        <w:t>форму 2 к приложению №</w:t>
      </w:r>
      <w:r>
        <w:rPr>
          <w:b w:val="0"/>
        </w:rPr>
        <w:t>1</w:t>
      </w:r>
      <w:r w:rsidRPr="003E46F2">
        <w:rPr>
          <w:b w:val="0"/>
        </w:rPr>
        <w:t xml:space="preserve"> </w:t>
      </w:r>
      <w:r>
        <w:rPr>
          <w:b w:val="0"/>
        </w:rPr>
        <w:t xml:space="preserve">к настоящему Порядку </w:t>
      </w:r>
      <w:r w:rsidRPr="003E46F2">
        <w:rPr>
          <w:b w:val="0"/>
        </w:rPr>
        <w:t xml:space="preserve">в </w:t>
      </w:r>
      <w:r>
        <w:rPr>
          <w:b w:val="0"/>
        </w:rPr>
        <w:t>электронном виде в формате Word;</w:t>
      </w:r>
    </w:p>
    <w:p w:rsidR="00BB1EB8" w:rsidRPr="003E46F2" w:rsidRDefault="00BB1EB8" w:rsidP="00616DD5">
      <w:pPr>
        <w:pStyle w:val="a7"/>
        <w:ind w:firstLine="708"/>
        <w:rPr>
          <w:b w:val="0"/>
          <w:bCs/>
        </w:rPr>
      </w:pPr>
    </w:p>
    <w:p w:rsidR="00CF6389" w:rsidRDefault="00CF6389" w:rsidP="005505E4">
      <w:pPr>
        <w:pStyle w:val="a7"/>
        <w:ind w:firstLine="710"/>
        <w:rPr>
          <w:b w:val="0"/>
          <w:bCs/>
        </w:rPr>
      </w:pPr>
      <w:r>
        <w:rPr>
          <w:b w:val="0"/>
        </w:rPr>
        <w:t>3</w:t>
      </w:r>
      <w:r w:rsidRPr="003E46F2">
        <w:rPr>
          <w:b w:val="0"/>
        </w:rPr>
        <w:t>)</w:t>
      </w:r>
      <w:r>
        <w:rPr>
          <w:b w:val="0"/>
        </w:rPr>
        <w:t> </w:t>
      </w:r>
      <w:r w:rsidRPr="003E46F2">
        <w:rPr>
          <w:b w:val="0"/>
        </w:rPr>
        <w:t>для проверки св</w:t>
      </w:r>
      <w:r>
        <w:rPr>
          <w:b w:val="0"/>
        </w:rPr>
        <w:t xml:space="preserve">едений об образовании кандидата </w:t>
      </w:r>
      <w:r w:rsidRPr="003E46F2">
        <w:rPr>
          <w:b w:val="0"/>
        </w:rPr>
        <w:t>- ксерокопию документа об образовании кандидата (кроме аттестата об общем образовании).</w:t>
      </w:r>
    </w:p>
    <w:p w:rsidR="00CF6389" w:rsidRPr="00CF6389" w:rsidRDefault="00A36341" w:rsidP="005505E4">
      <w:pPr>
        <w:pStyle w:val="3"/>
        <w:spacing w:after="0"/>
        <w:ind w:left="0" w:firstLine="710"/>
        <w:jc w:val="both"/>
        <w:rPr>
          <w:b w:val="0"/>
          <w:bCs/>
        </w:rPr>
      </w:pPr>
      <w:r>
        <w:rPr>
          <w:b w:val="0"/>
          <w:bCs/>
        </w:rPr>
        <w:t>Окружные и</w:t>
      </w:r>
      <w:r w:rsidR="00CF6389">
        <w:rPr>
          <w:b w:val="0"/>
          <w:bCs/>
        </w:rPr>
        <w:t xml:space="preserve">збирательные комиссии </w:t>
      </w:r>
      <w:r w:rsidR="00CF6389" w:rsidRPr="00CF6389">
        <w:rPr>
          <w:b w:val="0"/>
          <w:bCs/>
        </w:rPr>
        <w:t xml:space="preserve">отправляют документы для проверки в Избирательную комиссию Ленинградской области на </w:t>
      </w:r>
      <w:r w:rsidR="00CF6389" w:rsidRPr="00CF6389">
        <w:rPr>
          <w:b w:val="0"/>
          <w:bCs/>
          <w:lang w:val="en-US"/>
        </w:rPr>
        <w:t>dipost</w:t>
      </w:r>
      <w:r w:rsidR="00CF6389" w:rsidRPr="00CF6389">
        <w:rPr>
          <w:b w:val="0"/>
          <w:bCs/>
        </w:rPr>
        <w:t xml:space="preserve"> </w:t>
      </w:r>
      <w:hyperlink r:id="rId7" w:history="1">
        <w:r w:rsidR="00CF6389" w:rsidRPr="00CF6389">
          <w:rPr>
            <w:rStyle w:val="af6"/>
            <w:b w:val="0"/>
            <w:bCs/>
          </w:rPr>
          <w:t>47</w:t>
        </w:r>
        <w:r w:rsidR="00CF6389" w:rsidRPr="00CF6389">
          <w:rPr>
            <w:rStyle w:val="af6"/>
            <w:b w:val="0"/>
            <w:bCs/>
            <w:lang w:val="en-US"/>
          </w:rPr>
          <w:t>s</w:t>
        </w:r>
        <w:r w:rsidR="00CF6389" w:rsidRPr="00CF6389">
          <w:rPr>
            <w:rStyle w:val="af6"/>
            <w:b w:val="0"/>
            <w:bCs/>
          </w:rPr>
          <w:t>00002@</w:t>
        </w:r>
        <w:r w:rsidR="00CF6389" w:rsidRPr="00CF6389">
          <w:rPr>
            <w:rStyle w:val="af6"/>
            <w:b w:val="0"/>
            <w:bCs/>
            <w:lang w:val="en-US"/>
          </w:rPr>
          <w:t>s</w:t>
        </w:r>
        <w:r w:rsidR="00CF6389" w:rsidRPr="00CF6389">
          <w:rPr>
            <w:rStyle w:val="af6"/>
            <w:b w:val="0"/>
            <w:bCs/>
          </w:rPr>
          <w:t>47.</w:t>
        </w:r>
        <w:r w:rsidR="00CF6389" w:rsidRPr="00CF6389">
          <w:rPr>
            <w:rStyle w:val="af6"/>
            <w:b w:val="0"/>
            <w:bCs/>
            <w:lang w:val="en-US"/>
          </w:rPr>
          <w:t>ru</w:t>
        </w:r>
      </w:hyperlink>
      <w:r w:rsidR="00CF6389" w:rsidRPr="00CF6389">
        <w:rPr>
          <w:b w:val="0"/>
          <w:bCs/>
        </w:rPr>
        <w:t xml:space="preserve">. </w:t>
      </w:r>
    </w:p>
    <w:p w:rsidR="00CF6389" w:rsidRDefault="000A55F8" w:rsidP="00BB1EB8">
      <w:pPr>
        <w:pStyle w:val="3"/>
        <w:spacing w:after="0"/>
        <w:ind w:left="0" w:firstLine="710"/>
        <w:jc w:val="both"/>
        <w:rPr>
          <w:b w:val="0"/>
          <w:bCs/>
          <w:i/>
        </w:rPr>
      </w:pPr>
      <w:r>
        <w:rPr>
          <w:b w:val="0"/>
          <w:bCs/>
        </w:rPr>
        <w:t xml:space="preserve"> </w:t>
      </w:r>
      <w:r w:rsidR="00CF6389" w:rsidRPr="00CF6389">
        <w:rPr>
          <w:b w:val="0"/>
          <w:bCs/>
        </w:rPr>
        <w:t xml:space="preserve">Документы формируются в архив, в наименовании архива </w:t>
      </w:r>
      <w:r w:rsidR="00A36341">
        <w:rPr>
          <w:b w:val="0"/>
          <w:bCs/>
        </w:rPr>
        <w:t>окружная</w:t>
      </w:r>
      <w:r w:rsidR="00CF6389" w:rsidRPr="00CF6389">
        <w:rPr>
          <w:b w:val="0"/>
          <w:bCs/>
        </w:rPr>
        <w:t xml:space="preserve"> избирательная комиссия указывает наименование района, городского округа и дату запроса </w:t>
      </w:r>
      <w:r w:rsidR="00CF6389" w:rsidRPr="00CF6389">
        <w:rPr>
          <w:b w:val="0"/>
          <w:bCs/>
          <w:i/>
        </w:rPr>
        <w:t>(например: Бокситогорский 0</w:t>
      </w:r>
      <w:r>
        <w:rPr>
          <w:b w:val="0"/>
          <w:bCs/>
          <w:i/>
        </w:rPr>
        <w:t>7</w:t>
      </w:r>
      <w:r w:rsidR="00CF6389" w:rsidRPr="00CF6389">
        <w:rPr>
          <w:b w:val="0"/>
          <w:bCs/>
          <w:i/>
        </w:rPr>
        <w:t>.0</w:t>
      </w:r>
      <w:r>
        <w:rPr>
          <w:b w:val="0"/>
          <w:bCs/>
          <w:i/>
        </w:rPr>
        <w:t>7</w:t>
      </w:r>
      <w:r w:rsidR="00CF6389" w:rsidRPr="00CF6389">
        <w:rPr>
          <w:b w:val="0"/>
          <w:bCs/>
          <w:i/>
        </w:rPr>
        <w:t>.20</w:t>
      </w:r>
      <w:r>
        <w:rPr>
          <w:b w:val="0"/>
          <w:bCs/>
          <w:i/>
        </w:rPr>
        <w:t>21</w:t>
      </w:r>
      <w:r w:rsidR="00CF6389" w:rsidRPr="00CF6389">
        <w:rPr>
          <w:b w:val="0"/>
          <w:bCs/>
          <w:i/>
        </w:rPr>
        <w:t>)</w:t>
      </w:r>
      <w:r>
        <w:rPr>
          <w:b w:val="0"/>
          <w:bCs/>
          <w:i/>
        </w:rPr>
        <w:t>.</w:t>
      </w:r>
    </w:p>
    <w:p w:rsidR="00BB1EB8" w:rsidRPr="00CF6389" w:rsidRDefault="00BB1EB8" w:rsidP="00BB1EB8">
      <w:pPr>
        <w:pStyle w:val="3"/>
        <w:spacing w:after="0"/>
        <w:ind w:left="0" w:firstLine="710"/>
        <w:jc w:val="both"/>
        <w:rPr>
          <w:b w:val="0"/>
        </w:rPr>
      </w:pPr>
    </w:p>
    <w:p w:rsidR="005505E4" w:rsidRDefault="00BB1EB8" w:rsidP="00BB1EB8">
      <w:pPr>
        <w:pStyle w:val="a7"/>
        <w:ind w:left="720"/>
        <w:rPr>
          <w:b w:val="0"/>
          <w:bCs/>
          <w:szCs w:val="28"/>
        </w:rPr>
      </w:pPr>
      <w:r>
        <w:rPr>
          <w:b w:val="0"/>
          <w:szCs w:val="28"/>
        </w:rPr>
        <w:t xml:space="preserve">4) </w:t>
      </w:r>
      <w:r w:rsidR="00207852">
        <w:rPr>
          <w:b w:val="0"/>
          <w:szCs w:val="28"/>
        </w:rPr>
        <w:t>для проверки сведений об имуществе и доходах кандидата:</w:t>
      </w:r>
    </w:p>
    <w:p w:rsidR="00207852" w:rsidRPr="005505E4" w:rsidRDefault="005505E4" w:rsidP="005505E4">
      <w:pPr>
        <w:pStyle w:val="a7"/>
        <w:rPr>
          <w:b w:val="0"/>
          <w:bCs/>
          <w:szCs w:val="28"/>
        </w:rPr>
      </w:pPr>
      <w:r>
        <w:rPr>
          <w:b w:val="0"/>
        </w:rPr>
        <w:t xml:space="preserve">      </w:t>
      </w:r>
      <w:r w:rsidR="00207852" w:rsidRPr="005505E4">
        <w:rPr>
          <w:b w:val="0"/>
        </w:rPr>
        <w:t xml:space="preserve">- сопроводительное письмо на имя председателя Леноблизбиркома </w:t>
      </w:r>
      <w:r w:rsidR="00207852" w:rsidRPr="005505E4">
        <w:rPr>
          <w:b w:val="0"/>
          <w:i/>
        </w:rPr>
        <w:t>(приложение №</w:t>
      </w:r>
      <w:r w:rsidR="004C3BAB">
        <w:rPr>
          <w:b w:val="0"/>
          <w:i/>
        </w:rPr>
        <w:t>2</w:t>
      </w:r>
      <w:r w:rsidR="00207852" w:rsidRPr="005505E4">
        <w:rPr>
          <w:b w:val="0"/>
          <w:i/>
        </w:rPr>
        <w:t>)</w:t>
      </w:r>
      <w:r w:rsidR="00207852" w:rsidRPr="005505E4">
        <w:rPr>
          <w:b w:val="0"/>
        </w:rPr>
        <w:t>;</w:t>
      </w:r>
    </w:p>
    <w:p w:rsidR="00207852" w:rsidRPr="00426042" w:rsidRDefault="005505E4" w:rsidP="005505E4">
      <w:pPr>
        <w:pStyle w:val="a7"/>
        <w:rPr>
          <w:b w:val="0"/>
          <w:bCs/>
        </w:rPr>
      </w:pPr>
      <w:r>
        <w:rPr>
          <w:b w:val="0"/>
        </w:rPr>
        <w:t>-</w:t>
      </w:r>
      <w:r w:rsidR="003826DA">
        <w:rPr>
          <w:b w:val="0"/>
        </w:rPr>
        <w:t xml:space="preserve"> </w:t>
      </w:r>
      <w:r w:rsidR="00207852" w:rsidRPr="00EC48A2">
        <w:rPr>
          <w:b w:val="0"/>
        </w:rPr>
        <w:t>«Динамический отчет» (на каждого кандидата), сформированный системным администратором с помощью специального программного обеспечения ГАС «Выборы»</w:t>
      </w:r>
      <w:r w:rsidR="00207852" w:rsidRPr="00EC48A2">
        <w:rPr>
          <w:rStyle w:val="af5"/>
          <w:b w:val="0"/>
        </w:rPr>
        <w:footnoteReference w:customMarkFollows="1" w:id="1"/>
        <w:t>1</w:t>
      </w:r>
      <w:r w:rsidR="00207852" w:rsidRPr="00EC48A2">
        <w:rPr>
          <w:b w:val="0"/>
        </w:rPr>
        <w:t>, который включает в себя следующие данные на кандидата: фамилию, имя и отчество; число, месяц и год рождения; место рождения; адрес места жительства (согласно паспорта гражданина); паспортные данные (с</w:t>
      </w:r>
      <w:r w:rsidR="00207852">
        <w:rPr>
          <w:b w:val="0"/>
        </w:rPr>
        <w:t>ерия, номер, когда и кем выдан);</w:t>
      </w:r>
    </w:p>
    <w:p w:rsidR="00207852" w:rsidRDefault="005505E4" w:rsidP="005505E4">
      <w:pPr>
        <w:pStyle w:val="3"/>
        <w:spacing w:before="0" w:after="0"/>
        <w:ind w:left="0" w:firstLine="426"/>
        <w:jc w:val="both"/>
        <w:rPr>
          <w:b w:val="0"/>
        </w:rPr>
      </w:pPr>
      <w:r>
        <w:rPr>
          <w:b w:val="0"/>
        </w:rPr>
        <w:t xml:space="preserve">- </w:t>
      </w:r>
      <w:r w:rsidR="00207852" w:rsidRPr="00207852">
        <w:rPr>
          <w:b w:val="0"/>
        </w:rPr>
        <w:t>ксерокопию сведений о размере и источниках доходов кандидата, о вкладах в банках, ценных бумагах, об имуществе, принадлежащем кандидату на праве собственности (в том числе совместной собственности)</w:t>
      </w:r>
      <w:r w:rsidR="00207852" w:rsidRPr="00207852">
        <w:rPr>
          <w:rStyle w:val="af5"/>
          <w:b w:val="0"/>
        </w:rPr>
        <w:t xml:space="preserve"> </w:t>
      </w:r>
      <w:r w:rsidR="00207852" w:rsidRPr="00207852">
        <w:rPr>
          <w:b w:val="0"/>
        </w:rPr>
        <w:t>.</w:t>
      </w:r>
    </w:p>
    <w:p w:rsidR="003826DA" w:rsidRDefault="003826DA" w:rsidP="005505E4">
      <w:pPr>
        <w:pStyle w:val="3"/>
        <w:spacing w:before="0" w:after="0"/>
        <w:ind w:left="0" w:firstLine="426"/>
        <w:jc w:val="both"/>
        <w:rPr>
          <w:b w:val="0"/>
        </w:rPr>
      </w:pPr>
      <w:r>
        <w:rPr>
          <w:b w:val="0"/>
        </w:rPr>
        <w:t xml:space="preserve">Сведения о размере и об источниках доходов, об участии в коммерческих организациях направляются в Избирательную комиссию Ленинградской области </w:t>
      </w:r>
      <w:r w:rsidR="00A36341">
        <w:rPr>
          <w:b w:val="0"/>
        </w:rPr>
        <w:t xml:space="preserve">окружной </w:t>
      </w:r>
      <w:r>
        <w:rPr>
          <w:b w:val="0"/>
        </w:rPr>
        <w:t xml:space="preserve">избирательной комиссией </w:t>
      </w:r>
      <w:r w:rsidR="00951A26">
        <w:rPr>
          <w:b w:val="0"/>
        </w:rPr>
        <w:t xml:space="preserve">также </w:t>
      </w:r>
      <w:r>
        <w:rPr>
          <w:b w:val="0"/>
        </w:rPr>
        <w:t xml:space="preserve">в электронном виде в форматах </w:t>
      </w:r>
      <w:r>
        <w:rPr>
          <w:b w:val="0"/>
          <w:lang w:val="en-US"/>
        </w:rPr>
        <w:t>DOC</w:t>
      </w:r>
      <w:r w:rsidRPr="003826DA">
        <w:rPr>
          <w:b w:val="0"/>
        </w:rPr>
        <w:t xml:space="preserve"> </w:t>
      </w:r>
      <w:r>
        <w:rPr>
          <w:b w:val="0"/>
        </w:rPr>
        <w:t xml:space="preserve">и </w:t>
      </w:r>
      <w:r>
        <w:rPr>
          <w:b w:val="0"/>
          <w:lang w:val="en-US"/>
        </w:rPr>
        <w:t>XML</w:t>
      </w:r>
      <w:r>
        <w:rPr>
          <w:b w:val="0"/>
        </w:rPr>
        <w:t>. В файлы включаются все кандидаты, баллотирующиеся по соответствующему округу.</w:t>
      </w:r>
    </w:p>
    <w:p w:rsidR="003826DA" w:rsidRDefault="003826DA" w:rsidP="005505E4">
      <w:pPr>
        <w:pStyle w:val="3"/>
        <w:spacing w:before="0" w:after="0"/>
        <w:ind w:left="0" w:firstLine="426"/>
        <w:jc w:val="both"/>
        <w:rPr>
          <w:b w:val="0"/>
        </w:rPr>
      </w:pPr>
      <w:r>
        <w:rPr>
          <w:b w:val="0"/>
        </w:rPr>
        <w:t>Перед формированием файлов необходимо осуществить ввод (импорт) сведений о размере и об источниках доходов в ГАС «Выборы».</w:t>
      </w:r>
    </w:p>
    <w:p w:rsidR="003826DA" w:rsidRDefault="003826DA" w:rsidP="005505E4">
      <w:pPr>
        <w:pStyle w:val="3"/>
        <w:spacing w:before="0" w:after="0"/>
        <w:ind w:left="0" w:firstLine="426"/>
        <w:jc w:val="both"/>
        <w:rPr>
          <w:b w:val="0"/>
        </w:rPr>
      </w:pPr>
      <w:r>
        <w:rPr>
          <w:b w:val="0"/>
        </w:rPr>
        <w:t>В отношении сведений об участии в коммерческих организациях налоговые органы сообщают в избирательные комиссии информацию только о факте такого участия без оценки ее достоверности.</w:t>
      </w:r>
    </w:p>
    <w:p w:rsidR="003826DA" w:rsidRPr="00AB60A8" w:rsidRDefault="003826DA" w:rsidP="005505E4">
      <w:pPr>
        <w:pStyle w:val="3"/>
        <w:spacing w:before="0" w:after="0"/>
        <w:ind w:left="0" w:firstLine="426"/>
        <w:jc w:val="both"/>
        <w:rPr>
          <w:b w:val="0"/>
        </w:rPr>
      </w:pPr>
      <w:r>
        <w:rPr>
          <w:b w:val="0"/>
        </w:rPr>
        <w:t xml:space="preserve">В сформированных файлах нужно обратить внимание </w:t>
      </w:r>
      <w:r w:rsidR="00F409A2">
        <w:rPr>
          <w:b w:val="0"/>
        </w:rPr>
        <w:t>на соблюдение формата к указанию номеров ИНН, которые должны содержать строго 12 знаков. При количестве знаков, отличном от 12, номер должен быть уточнен через кандидата и исправлен в ГАС «Выборы»</w:t>
      </w:r>
      <w:r w:rsidR="00AB60A8">
        <w:rPr>
          <w:b w:val="0"/>
        </w:rPr>
        <w:t xml:space="preserve">, после чего отчет должен быть выгружен повторно. При отсутствии возможности уточнения номеров ИНН, в файле </w:t>
      </w:r>
      <w:r w:rsidR="00AB60A8">
        <w:rPr>
          <w:b w:val="0"/>
          <w:lang w:val="en-US"/>
        </w:rPr>
        <w:t>XML</w:t>
      </w:r>
      <w:r w:rsidR="00AB60A8">
        <w:rPr>
          <w:b w:val="0"/>
        </w:rPr>
        <w:t xml:space="preserve"> необходимо удалить данный вид сведений для кандидатов с некорректными номерами: «ИННФЛ=999999999».</w:t>
      </w:r>
    </w:p>
    <w:p w:rsidR="005505E4" w:rsidRPr="00CF6389" w:rsidRDefault="00951A26" w:rsidP="00951A26">
      <w:pPr>
        <w:pStyle w:val="3"/>
        <w:spacing w:after="0"/>
        <w:ind w:left="0"/>
        <w:jc w:val="both"/>
        <w:rPr>
          <w:b w:val="0"/>
        </w:rPr>
      </w:pPr>
      <w:r>
        <w:rPr>
          <w:b w:val="0"/>
          <w:bCs/>
        </w:rPr>
        <w:t xml:space="preserve"> </w:t>
      </w:r>
      <w:r>
        <w:rPr>
          <w:b w:val="0"/>
          <w:bCs/>
        </w:rPr>
        <w:tab/>
      </w:r>
      <w:r w:rsidR="005505E4" w:rsidRPr="00CF6389">
        <w:rPr>
          <w:b w:val="0"/>
        </w:rPr>
        <w:t xml:space="preserve">Избирательная комиссия Ленинградской области централизованно направляет представления о проведении проверки в соответствующие государственные и иные органы. </w:t>
      </w:r>
    </w:p>
    <w:p w:rsidR="005505E4" w:rsidRPr="00CF6389" w:rsidRDefault="005505E4" w:rsidP="00616DD5">
      <w:pPr>
        <w:pStyle w:val="3"/>
        <w:spacing w:after="0"/>
        <w:ind w:left="0" w:firstLine="710"/>
        <w:jc w:val="both"/>
        <w:rPr>
          <w:b w:val="0"/>
        </w:rPr>
      </w:pPr>
      <w:r w:rsidRPr="00CF6389">
        <w:rPr>
          <w:b w:val="0"/>
        </w:rPr>
        <w:t xml:space="preserve">Проверяющие государственные и иные органы обязаны сообщить </w:t>
      </w:r>
      <w:r w:rsidRPr="00CF6389">
        <w:rPr>
          <w:b w:val="0"/>
        </w:rPr>
        <w:br/>
        <w:t xml:space="preserve">о результатах проверки сведений, представляемых в </w:t>
      </w:r>
      <w:r>
        <w:rPr>
          <w:b w:val="0"/>
        </w:rPr>
        <w:t xml:space="preserve">соответствии </w:t>
      </w:r>
      <w:r w:rsidRPr="00207852">
        <w:rPr>
          <w:b w:val="0"/>
        </w:rPr>
        <w:t>с частью 5 статьи 18 областного закона,</w:t>
      </w:r>
      <w:r w:rsidRPr="00CF6389">
        <w:rPr>
          <w:b w:val="0"/>
        </w:rPr>
        <w:t xml:space="preserve"> (сведения о гражданстве, образовании, судимости), в течение 10 дней с</w:t>
      </w:r>
      <w:r w:rsidR="00951A26">
        <w:rPr>
          <w:b w:val="0"/>
        </w:rPr>
        <w:t xml:space="preserve">о дня поступления представления, в соответствии частью 6 статьи 18 (сведения об имуществе и доходах кандидата) – в течение 20 </w:t>
      </w:r>
      <w:r w:rsidRPr="00CF6389">
        <w:rPr>
          <w:b w:val="0"/>
        </w:rPr>
        <w:t xml:space="preserve"> </w:t>
      </w:r>
      <w:r w:rsidR="00951A26" w:rsidRPr="00CF6389">
        <w:rPr>
          <w:b w:val="0"/>
        </w:rPr>
        <w:t>дней с</w:t>
      </w:r>
      <w:r w:rsidR="00951A26">
        <w:rPr>
          <w:b w:val="0"/>
        </w:rPr>
        <w:t xml:space="preserve">о дня поступления представления. </w:t>
      </w:r>
      <w:r w:rsidRPr="00CF6389">
        <w:rPr>
          <w:b w:val="0"/>
        </w:rPr>
        <w:t xml:space="preserve">Если представление поступило за 10 и менее </w:t>
      </w:r>
      <w:r w:rsidRPr="00CF6389">
        <w:rPr>
          <w:b w:val="0"/>
        </w:rPr>
        <w:lastRenderedPageBreak/>
        <w:t>дней до дня голосования, соответствующие органы должны сообщить о результатах проверки в срок, установленный Избирательной комиссией Ленинградской области.</w:t>
      </w:r>
    </w:p>
    <w:p w:rsidR="005505E4" w:rsidRPr="00CF6389" w:rsidRDefault="005505E4" w:rsidP="00616DD5">
      <w:pPr>
        <w:pStyle w:val="3"/>
        <w:spacing w:after="0"/>
        <w:ind w:left="0" w:firstLine="708"/>
        <w:jc w:val="both"/>
        <w:rPr>
          <w:b w:val="0"/>
        </w:rPr>
      </w:pPr>
      <w:r w:rsidRPr="00CF6389">
        <w:rPr>
          <w:b w:val="0"/>
        </w:rPr>
        <w:t xml:space="preserve">Полученные из проверяющих органов результаты проверки сведений, касающиеся кандидатов, Избирательная комиссия Ленинградской области сопроводительным письмом направляет в </w:t>
      </w:r>
      <w:r w:rsidR="00A36341">
        <w:rPr>
          <w:b w:val="0"/>
        </w:rPr>
        <w:t>окружные</w:t>
      </w:r>
      <w:r w:rsidRPr="00CF6389">
        <w:rPr>
          <w:b w:val="0"/>
        </w:rPr>
        <w:t xml:space="preserve"> избирательные комиссии. </w:t>
      </w:r>
    </w:p>
    <w:p w:rsidR="005505E4" w:rsidRPr="00CF6389" w:rsidRDefault="005505E4" w:rsidP="00616DD5">
      <w:pPr>
        <w:pStyle w:val="3"/>
        <w:spacing w:after="0"/>
        <w:ind w:left="0" w:firstLine="710"/>
        <w:jc w:val="both"/>
        <w:rPr>
          <w:b w:val="0"/>
        </w:rPr>
      </w:pPr>
      <w:r w:rsidRPr="00CF6389">
        <w:rPr>
          <w:b w:val="0"/>
        </w:rPr>
        <w:t xml:space="preserve">Результаты проверок достоверности сведений, представленных кандидатами, могут служить основанием для отказа в регистрации кандидата, отмены решения </w:t>
      </w:r>
      <w:r w:rsidR="00A36341">
        <w:rPr>
          <w:b w:val="0"/>
        </w:rPr>
        <w:t>окружной избирательной</w:t>
      </w:r>
      <w:r w:rsidRPr="00CF6389">
        <w:rPr>
          <w:b w:val="0"/>
        </w:rPr>
        <w:t xml:space="preserve"> комиссии о регистрации кандидата в </w:t>
      </w:r>
      <w:r w:rsidR="003716D2">
        <w:rPr>
          <w:b w:val="0"/>
        </w:rPr>
        <w:t xml:space="preserve"> соответствии с федеральным и областным законодательством.</w:t>
      </w:r>
    </w:p>
    <w:p w:rsidR="00207852" w:rsidRPr="00207852" w:rsidRDefault="003716D2" w:rsidP="003716D2">
      <w:pPr>
        <w:pStyle w:val="3"/>
        <w:spacing w:after="0"/>
        <w:ind w:left="0" w:firstLine="284"/>
        <w:jc w:val="both"/>
        <w:rPr>
          <w:b w:val="0"/>
        </w:rPr>
      </w:pPr>
      <w:r>
        <w:rPr>
          <w:b w:val="0"/>
        </w:rPr>
        <w:t xml:space="preserve"> </w:t>
      </w:r>
      <w:r>
        <w:rPr>
          <w:b w:val="0"/>
        </w:rPr>
        <w:tab/>
      </w:r>
      <w:r w:rsidR="00207852" w:rsidRPr="00207852">
        <w:rPr>
          <w:b w:val="0"/>
        </w:rPr>
        <w:t xml:space="preserve">Согласно части 9 статьи 18 областного закона </w:t>
      </w:r>
      <w:r w:rsidR="001049AB">
        <w:rPr>
          <w:b w:val="0"/>
        </w:rPr>
        <w:t>окружные</w:t>
      </w:r>
      <w:r w:rsidR="00207852" w:rsidRPr="00207852">
        <w:rPr>
          <w:b w:val="0"/>
        </w:rPr>
        <w:t xml:space="preserve"> избирательные комиссии доводят до сведения избирателей сведения о кандидатах, представленные при их выдвижении, по формам и в объеме сведений о кандидатах, утвержденном постановлением Избирательной комиссии Ленинградской области  от </w:t>
      </w:r>
      <w:r w:rsidR="0045168B">
        <w:rPr>
          <w:b w:val="0"/>
        </w:rPr>
        <w:t>18</w:t>
      </w:r>
      <w:r w:rsidR="00207852" w:rsidRPr="00207852">
        <w:rPr>
          <w:b w:val="0"/>
        </w:rPr>
        <w:t xml:space="preserve"> июня 20</w:t>
      </w:r>
      <w:r w:rsidR="00951A26">
        <w:rPr>
          <w:b w:val="0"/>
        </w:rPr>
        <w:t>21</w:t>
      </w:r>
      <w:r w:rsidR="00207852" w:rsidRPr="00207852">
        <w:rPr>
          <w:b w:val="0"/>
        </w:rPr>
        <w:t xml:space="preserve"> № </w:t>
      </w:r>
      <w:r w:rsidR="0045168B">
        <w:rPr>
          <w:b w:val="0"/>
        </w:rPr>
        <w:t>131</w:t>
      </w:r>
      <w:r w:rsidR="00207852" w:rsidRPr="00207852">
        <w:rPr>
          <w:b w:val="0"/>
        </w:rPr>
        <w:t>/</w:t>
      </w:r>
      <w:r w:rsidR="0045168B">
        <w:rPr>
          <w:b w:val="0"/>
        </w:rPr>
        <w:t>906</w:t>
      </w:r>
      <w:r w:rsidR="00207852" w:rsidRPr="00207852">
        <w:rPr>
          <w:b w:val="0"/>
        </w:rPr>
        <w:t xml:space="preserve">. </w:t>
      </w:r>
    </w:p>
    <w:p w:rsidR="00207852" w:rsidRPr="00207852" w:rsidRDefault="00207852" w:rsidP="00FA7131">
      <w:pPr>
        <w:pStyle w:val="3"/>
        <w:spacing w:after="0"/>
        <w:ind w:left="0" w:firstLine="708"/>
        <w:jc w:val="both"/>
        <w:rPr>
          <w:b w:val="0"/>
        </w:rPr>
      </w:pPr>
      <w:r w:rsidRPr="00207852">
        <w:rPr>
          <w:b w:val="0"/>
        </w:rPr>
        <w:t>Представленные сведения о доходах и об имуществе в отношении каждого</w:t>
      </w:r>
      <w:r w:rsidR="00FA7131">
        <w:rPr>
          <w:b w:val="0"/>
        </w:rPr>
        <w:t xml:space="preserve"> зарегистрированного кандидата, </w:t>
      </w:r>
      <w:r w:rsidRPr="00207852">
        <w:rPr>
          <w:b w:val="0"/>
        </w:rPr>
        <w:t>такж</w:t>
      </w:r>
      <w:r w:rsidR="00FA7131">
        <w:rPr>
          <w:b w:val="0"/>
        </w:rPr>
        <w:t xml:space="preserve">е направляются </w:t>
      </w:r>
      <w:r w:rsidR="001049AB">
        <w:rPr>
          <w:b w:val="0"/>
        </w:rPr>
        <w:t xml:space="preserve">окружными </w:t>
      </w:r>
      <w:r w:rsidRPr="00207852">
        <w:rPr>
          <w:b w:val="0"/>
        </w:rPr>
        <w:t xml:space="preserve">избирательными комиссиями для опубликования в средства массовой информации, как правило, не позднее трех дней со дня регистрации кандидатов, по формам и в объеме сведений о кандидатах, утвержденном постановлением Избирательной комиссии Ленинградской области  от </w:t>
      </w:r>
      <w:r w:rsidR="00920DAC">
        <w:rPr>
          <w:b w:val="0"/>
        </w:rPr>
        <w:t>18</w:t>
      </w:r>
      <w:r w:rsidRPr="00207852">
        <w:rPr>
          <w:b w:val="0"/>
        </w:rPr>
        <w:t xml:space="preserve"> июня 20</w:t>
      </w:r>
      <w:r w:rsidR="00FA7131">
        <w:rPr>
          <w:b w:val="0"/>
        </w:rPr>
        <w:t>21</w:t>
      </w:r>
      <w:r w:rsidRPr="00207852">
        <w:rPr>
          <w:b w:val="0"/>
        </w:rPr>
        <w:t xml:space="preserve"> № </w:t>
      </w:r>
      <w:r w:rsidR="00920DAC">
        <w:rPr>
          <w:b w:val="0"/>
        </w:rPr>
        <w:t>131</w:t>
      </w:r>
      <w:r w:rsidRPr="00207852">
        <w:rPr>
          <w:b w:val="0"/>
        </w:rPr>
        <w:t>/</w:t>
      </w:r>
      <w:r w:rsidR="00920DAC">
        <w:rPr>
          <w:b w:val="0"/>
        </w:rPr>
        <w:t>906</w:t>
      </w:r>
      <w:r w:rsidRPr="00207852">
        <w:rPr>
          <w:b w:val="0"/>
        </w:rPr>
        <w:t xml:space="preserve">. </w:t>
      </w:r>
    </w:p>
    <w:p w:rsidR="00207852" w:rsidRPr="00207852" w:rsidRDefault="001049AB" w:rsidP="00FA7131">
      <w:pPr>
        <w:pStyle w:val="3"/>
        <w:spacing w:after="0"/>
        <w:ind w:left="0" w:firstLine="708"/>
        <w:jc w:val="both"/>
        <w:rPr>
          <w:b w:val="0"/>
        </w:rPr>
      </w:pPr>
      <w:r>
        <w:rPr>
          <w:b w:val="0"/>
        </w:rPr>
        <w:t>Окружные и</w:t>
      </w:r>
      <w:r w:rsidR="00207852" w:rsidRPr="00207852">
        <w:rPr>
          <w:b w:val="0"/>
        </w:rPr>
        <w:t xml:space="preserve">збирательные комиссии направляют в средства массовой информации сведения о выявленных фактах недостоверности представленных кандидатами  сведений по формам и в объеме, утвержденном постановлением Избирательной комиссии Ленинградской области  от </w:t>
      </w:r>
      <w:r w:rsidR="00920DAC">
        <w:rPr>
          <w:b w:val="0"/>
        </w:rPr>
        <w:t>18</w:t>
      </w:r>
      <w:r w:rsidR="00207852" w:rsidRPr="00207852">
        <w:rPr>
          <w:b w:val="0"/>
        </w:rPr>
        <w:t xml:space="preserve"> июня 20</w:t>
      </w:r>
      <w:r w:rsidR="00FA7131">
        <w:rPr>
          <w:b w:val="0"/>
        </w:rPr>
        <w:t>21</w:t>
      </w:r>
      <w:r w:rsidR="00207852" w:rsidRPr="00207852">
        <w:rPr>
          <w:b w:val="0"/>
        </w:rPr>
        <w:t xml:space="preserve"> № </w:t>
      </w:r>
      <w:r w:rsidR="00920DAC">
        <w:rPr>
          <w:b w:val="0"/>
        </w:rPr>
        <w:t>131</w:t>
      </w:r>
      <w:r w:rsidR="00207852" w:rsidRPr="00207852">
        <w:rPr>
          <w:b w:val="0"/>
        </w:rPr>
        <w:t>/</w:t>
      </w:r>
      <w:r w:rsidR="00920DAC">
        <w:rPr>
          <w:b w:val="0"/>
        </w:rPr>
        <w:t>906</w:t>
      </w:r>
      <w:r w:rsidR="00207852" w:rsidRPr="00207852">
        <w:rPr>
          <w:b w:val="0"/>
        </w:rPr>
        <w:t xml:space="preserve">, предварительно ознакомив кандидата (уполномоченного представителя кандидата), с информацией о выявленных фактах недостоверности сведений. </w:t>
      </w:r>
    </w:p>
    <w:p w:rsidR="007448BC" w:rsidRPr="00132CBE" w:rsidRDefault="007448BC" w:rsidP="007448BC">
      <w:pPr>
        <w:pStyle w:val="a7"/>
        <w:ind w:firstLine="708"/>
        <w:rPr>
          <w:b w:val="0"/>
          <w:bCs/>
        </w:rPr>
      </w:pPr>
    </w:p>
    <w:p w:rsidR="007448BC" w:rsidRPr="006B72BC" w:rsidRDefault="007448BC" w:rsidP="007448BC">
      <w:pPr>
        <w:pStyle w:val="a7"/>
        <w:ind w:firstLine="708"/>
        <w:jc w:val="center"/>
        <w:rPr>
          <w:bCs/>
        </w:rPr>
      </w:pPr>
      <w:r w:rsidRPr="006B72BC">
        <w:rPr>
          <w:bCs/>
        </w:rPr>
        <w:t>3. Контроль за формированием и расходованием средств избирательных фондов кандидатов</w:t>
      </w:r>
    </w:p>
    <w:p w:rsidR="007448BC" w:rsidRPr="006B72BC" w:rsidRDefault="007448BC" w:rsidP="007448BC">
      <w:pPr>
        <w:pStyle w:val="a7"/>
        <w:ind w:firstLine="708"/>
        <w:jc w:val="center"/>
        <w:rPr>
          <w:bCs/>
        </w:rPr>
      </w:pPr>
    </w:p>
    <w:p w:rsidR="005E4501" w:rsidRDefault="005E4501" w:rsidP="00BB1E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Кандидат, выдвинутый (выдвинувшийся) по одномандатному избирательному округу, обязан открыть на основании договора специального избирательного счета в филиале ПАО Сбербанк, указанном окружной избирательной комиссией, специальный избирательный счет для формирования своего избирательного фонда в период после письменного уведомления соответствующей о</w:t>
      </w:r>
      <w:r w:rsidR="004C3BAB">
        <w:rPr>
          <w:rFonts w:ascii="Times New Roman" w:hAnsi="Times New Roman" w:cs="Times New Roman"/>
          <w:sz w:val="28"/>
          <w:szCs w:val="28"/>
        </w:rPr>
        <w:t xml:space="preserve">кружной избирательной комиссии </w:t>
      </w:r>
      <w:r>
        <w:rPr>
          <w:rFonts w:ascii="Times New Roman" w:hAnsi="Times New Roman" w:cs="Times New Roman"/>
          <w:sz w:val="28"/>
          <w:szCs w:val="28"/>
        </w:rPr>
        <w:t>о выдвижении (самовыдвижении) до представления документов для его регистрации окружной избирательной комиссией.</w:t>
      </w:r>
    </w:p>
    <w:p w:rsidR="006B72BC" w:rsidRPr="006B72BC" w:rsidRDefault="006B72BC" w:rsidP="00BB1EB8">
      <w:pPr>
        <w:pStyle w:val="ConsPlusTitle"/>
        <w:widowControl/>
        <w:ind w:firstLine="709"/>
        <w:jc w:val="both"/>
        <w:rPr>
          <w:rFonts w:ascii="Times New Roman" w:hAnsi="Times New Roman" w:cs="Times New Roman"/>
          <w:b w:val="0"/>
          <w:sz w:val="28"/>
          <w:szCs w:val="28"/>
        </w:rPr>
      </w:pPr>
      <w:r w:rsidRPr="006B72BC">
        <w:rPr>
          <w:rFonts w:ascii="Times New Roman" w:hAnsi="Times New Roman" w:cs="Times New Roman"/>
          <w:b w:val="0"/>
          <w:bCs w:val="0"/>
          <w:sz w:val="28"/>
          <w:szCs w:val="28"/>
        </w:rPr>
        <w:t xml:space="preserve">Специальный избирательный счет открывается кандидатом </w:t>
      </w:r>
      <w:r>
        <w:rPr>
          <w:rFonts w:ascii="Times New Roman" w:hAnsi="Times New Roman" w:cs="Times New Roman"/>
          <w:b w:val="0"/>
          <w:bCs w:val="0"/>
          <w:sz w:val="28"/>
          <w:szCs w:val="28"/>
        </w:rPr>
        <w:t>в соответствии с «</w:t>
      </w:r>
      <w:r w:rsidRPr="006B72BC">
        <w:rPr>
          <w:rFonts w:ascii="Times New Roman" w:hAnsi="Times New Roman" w:cs="Times New Roman"/>
          <w:b w:val="0"/>
          <w:sz w:val="28"/>
          <w:szCs w:val="28"/>
        </w:rPr>
        <w:t>Порядк</w:t>
      </w:r>
      <w:r>
        <w:rPr>
          <w:rFonts w:ascii="Times New Roman" w:hAnsi="Times New Roman" w:cs="Times New Roman"/>
          <w:b w:val="0"/>
          <w:sz w:val="28"/>
          <w:szCs w:val="28"/>
        </w:rPr>
        <w:t xml:space="preserve">ом </w:t>
      </w:r>
      <w:r w:rsidRPr="006B72BC">
        <w:rPr>
          <w:rFonts w:ascii="Times New Roman" w:hAnsi="Times New Roman" w:cs="Times New Roman"/>
          <w:b w:val="0"/>
          <w:sz w:val="28"/>
          <w:szCs w:val="28"/>
        </w:rPr>
        <w:t xml:space="preserve">открытия, ведения и закрытия специальных избирательных счетов для </w:t>
      </w:r>
      <w:r w:rsidRPr="006B72BC">
        <w:rPr>
          <w:rFonts w:ascii="Times New Roman" w:hAnsi="Times New Roman" w:cs="Times New Roman"/>
          <w:b w:val="0"/>
          <w:sz w:val="28"/>
          <w:szCs w:val="28"/>
        </w:rPr>
        <w:lastRenderedPageBreak/>
        <w:t>формирования избирательных фондов политических партий, региональных отделений политических партий, кандидатов при проведении выборов депутатов Законодательного</w:t>
      </w:r>
      <w:r>
        <w:rPr>
          <w:rFonts w:ascii="Times New Roman" w:hAnsi="Times New Roman" w:cs="Times New Roman"/>
          <w:b w:val="0"/>
          <w:sz w:val="28"/>
          <w:szCs w:val="28"/>
        </w:rPr>
        <w:t xml:space="preserve"> собрания Ленинградской области» (далее – Порядок), утвержденным постановлением Избирательной комиссии Ленинградской области от </w:t>
      </w:r>
      <w:r w:rsidR="00920DAC">
        <w:rPr>
          <w:rFonts w:ascii="Times New Roman" w:hAnsi="Times New Roman" w:cs="Times New Roman"/>
          <w:b w:val="0"/>
          <w:sz w:val="28"/>
          <w:szCs w:val="28"/>
        </w:rPr>
        <w:t xml:space="preserve">18 </w:t>
      </w:r>
      <w:r>
        <w:rPr>
          <w:rFonts w:ascii="Times New Roman" w:hAnsi="Times New Roman" w:cs="Times New Roman"/>
          <w:b w:val="0"/>
          <w:sz w:val="28"/>
          <w:szCs w:val="28"/>
        </w:rPr>
        <w:t xml:space="preserve">июня 2021 года № </w:t>
      </w:r>
      <w:r w:rsidR="00920DAC">
        <w:rPr>
          <w:rFonts w:ascii="Times New Roman" w:hAnsi="Times New Roman" w:cs="Times New Roman"/>
          <w:b w:val="0"/>
          <w:sz w:val="28"/>
          <w:szCs w:val="28"/>
        </w:rPr>
        <w:t>131</w:t>
      </w:r>
      <w:r>
        <w:rPr>
          <w:rFonts w:ascii="Times New Roman" w:hAnsi="Times New Roman" w:cs="Times New Roman"/>
          <w:b w:val="0"/>
          <w:sz w:val="28"/>
          <w:szCs w:val="28"/>
        </w:rPr>
        <w:t>/</w:t>
      </w:r>
      <w:r w:rsidR="00920DAC">
        <w:rPr>
          <w:rFonts w:ascii="Times New Roman" w:hAnsi="Times New Roman" w:cs="Times New Roman"/>
          <w:b w:val="0"/>
          <w:sz w:val="28"/>
          <w:szCs w:val="28"/>
        </w:rPr>
        <w:t>901</w:t>
      </w:r>
      <w:r>
        <w:rPr>
          <w:rFonts w:ascii="Times New Roman" w:hAnsi="Times New Roman" w:cs="Times New Roman"/>
          <w:b w:val="0"/>
          <w:sz w:val="28"/>
          <w:szCs w:val="28"/>
        </w:rPr>
        <w:t>.</w:t>
      </w:r>
    </w:p>
    <w:p w:rsidR="005E4501" w:rsidRDefault="005E4501" w:rsidP="00BB1EB8">
      <w:pPr>
        <w:pStyle w:val="ConsPlusNormal"/>
        <w:widowControl/>
        <w:jc w:val="both"/>
        <w:rPr>
          <w:rFonts w:ascii="Times New Roman" w:hAnsi="Times New Roman" w:cs="Times New Roman"/>
          <w:spacing w:val="-3"/>
          <w:sz w:val="28"/>
          <w:szCs w:val="28"/>
        </w:rPr>
      </w:pPr>
      <w:r w:rsidRPr="005E4501">
        <w:rPr>
          <w:rFonts w:ascii="Times New Roman" w:hAnsi="Times New Roman" w:cs="Times New Roman"/>
          <w:bCs/>
        </w:rPr>
        <w:t xml:space="preserve"> </w:t>
      </w:r>
      <w:r w:rsidRPr="005E4501">
        <w:rPr>
          <w:rFonts w:ascii="Times New Roman" w:hAnsi="Times New Roman" w:cs="Times New Roman"/>
          <w:bCs/>
          <w:sz w:val="28"/>
          <w:szCs w:val="28"/>
        </w:rPr>
        <w:t>К</w:t>
      </w:r>
      <w:r w:rsidRPr="005E4501">
        <w:rPr>
          <w:rFonts w:ascii="Times New Roman" w:hAnsi="Times New Roman" w:cs="Times New Roman"/>
          <w:spacing w:val="-3"/>
          <w:sz w:val="28"/>
          <w:szCs w:val="28"/>
        </w:rPr>
        <w:t>андидат</w:t>
      </w:r>
      <w:r>
        <w:rPr>
          <w:rFonts w:ascii="Times New Roman" w:hAnsi="Times New Roman" w:cs="Times New Roman"/>
          <w:spacing w:val="-3"/>
          <w:sz w:val="28"/>
          <w:szCs w:val="28"/>
        </w:rPr>
        <w:t xml:space="preserve"> сообщает в окружную избирательную комиссию по установленной Порядком форме реквизиты специального избирательного счета не позднее чем через три дня со дня его открытия.</w:t>
      </w:r>
    </w:p>
    <w:p w:rsidR="007448BC" w:rsidRPr="00132CBE" w:rsidRDefault="007448BC" w:rsidP="00BB1EB8">
      <w:pPr>
        <w:pStyle w:val="ConsPlusTitle"/>
        <w:widowControl/>
        <w:ind w:firstLine="709"/>
        <w:jc w:val="both"/>
        <w:rPr>
          <w:rFonts w:ascii="Times New Roman" w:hAnsi="Times New Roman" w:cs="Times New Roman"/>
          <w:b w:val="0"/>
          <w:bCs w:val="0"/>
          <w:sz w:val="28"/>
          <w:szCs w:val="28"/>
        </w:rPr>
      </w:pPr>
      <w:r w:rsidRPr="00132CBE">
        <w:rPr>
          <w:rFonts w:ascii="Times New Roman" w:hAnsi="Times New Roman" w:cs="Times New Roman"/>
          <w:b w:val="0"/>
          <w:bCs w:val="0"/>
          <w:sz w:val="28"/>
        </w:rPr>
        <w:t>Формирование и расходования денежных средств избирательных фондов</w:t>
      </w:r>
      <w:r w:rsidRPr="00132CBE">
        <w:rPr>
          <w:rFonts w:ascii="Times New Roman" w:hAnsi="Times New Roman" w:cs="Times New Roman"/>
          <w:b w:val="0"/>
          <w:bCs w:val="0"/>
          <w:sz w:val="28"/>
          <w:szCs w:val="28"/>
        </w:rPr>
        <w:t xml:space="preserve"> осуществляется кандидатами в соответствии с </w:t>
      </w:r>
      <w:r>
        <w:rPr>
          <w:rFonts w:ascii="Times New Roman" w:hAnsi="Times New Roman" w:cs="Times New Roman"/>
          <w:b w:val="0"/>
          <w:bCs w:val="0"/>
          <w:sz w:val="28"/>
          <w:szCs w:val="28"/>
        </w:rPr>
        <w:t>И</w:t>
      </w:r>
      <w:r w:rsidRPr="00132CBE">
        <w:rPr>
          <w:rFonts w:ascii="Times New Roman" w:hAnsi="Times New Roman" w:cs="Times New Roman"/>
          <w:b w:val="0"/>
          <w:bCs w:val="0"/>
          <w:sz w:val="28"/>
          <w:szCs w:val="28"/>
        </w:rPr>
        <w:t xml:space="preserve">нструкцией, утвержденной постановлением Избирательной комиссии Ленинградской области от </w:t>
      </w:r>
      <w:r w:rsidR="00920DAC">
        <w:rPr>
          <w:rFonts w:ascii="Times New Roman" w:hAnsi="Times New Roman" w:cs="Times New Roman"/>
          <w:b w:val="0"/>
          <w:bCs w:val="0"/>
          <w:sz w:val="28"/>
          <w:szCs w:val="28"/>
        </w:rPr>
        <w:t>18</w:t>
      </w:r>
      <w:r w:rsidRPr="00132CBE">
        <w:rPr>
          <w:rFonts w:ascii="Times New Roman" w:hAnsi="Times New Roman" w:cs="Times New Roman"/>
          <w:b w:val="0"/>
          <w:bCs w:val="0"/>
          <w:sz w:val="28"/>
          <w:szCs w:val="28"/>
        </w:rPr>
        <w:t xml:space="preserve"> ию</w:t>
      </w:r>
      <w:r>
        <w:rPr>
          <w:rFonts w:ascii="Times New Roman" w:hAnsi="Times New Roman" w:cs="Times New Roman"/>
          <w:b w:val="0"/>
          <w:bCs w:val="0"/>
          <w:sz w:val="28"/>
          <w:szCs w:val="28"/>
        </w:rPr>
        <w:t>н</w:t>
      </w:r>
      <w:r w:rsidRPr="00132CBE">
        <w:rPr>
          <w:rFonts w:ascii="Times New Roman" w:hAnsi="Times New Roman" w:cs="Times New Roman"/>
          <w:b w:val="0"/>
          <w:bCs w:val="0"/>
          <w:sz w:val="28"/>
          <w:szCs w:val="28"/>
        </w:rPr>
        <w:t>я 20</w:t>
      </w:r>
      <w:r w:rsidR="006B72BC">
        <w:rPr>
          <w:rFonts w:ascii="Times New Roman" w:hAnsi="Times New Roman" w:cs="Times New Roman"/>
          <w:b w:val="0"/>
          <w:bCs w:val="0"/>
          <w:sz w:val="28"/>
          <w:szCs w:val="28"/>
        </w:rPr>
        <w:t>21</w:t>
      </w:r>
      <w:r w:rsidRPr="00132CBE">
        <w:rPr>
          <w:rFonts w:ascii="Times New Roman" w:hAnsi="Times New Roman" w:cs="Times New Roman"/>
          <w:b w:val="0"/>
          <w:bCs w:val="0"/>
          <w:sz w:val="28"/>
          <w:szCs w:val="28"/>
        </w:rPr>
        <w:t xml:space="preserve"> года №</w:t>
      </w:r>
      <w:r>
        <w:rPr>
          <w:rFonts w:ascii="Times New Roman" w:hAnsi="Times New Roman" w:cs="Times New Roman"/>
          <w:b w:val="0"/>
          <w:bCs w:val="0"/>
          <w:sz w:val="28"/>
          <w:szCs w:val="28"/>
        </w:rPr>
        <w:t xml:space="preserve"> </w:t>
      </w:r>
      <w:r w:rsidR="00920DAC">
        <w:rPr>
          <w:rFonts w:ascii="Times New Roman" w:hAnsi="Times New Roman" w:cs="Times New Roman"/>
          <w:b w:val="0"/>
          <w:bCs w:val="0"/>
          <w:sz w:val="28"/>
          <w:szCs w:val="28"/>
        </w:rPr>
        <w:t>131</w:t>
      </w:r>
      <w:r w:rsidRPr="00132CBE">
        <w:rPr>
          <w:rFonts w:ascii="Times New Roman" w:hAnsi="Times New Roman" w:cs="Times New Roman"/>
          <w:b w:val="0"/>
          <w:bCs w:val="0"/>
          <w:sz w:val="28"/>
          <w:szCs w:val="28"/>
        </w:rPr>
        <w:t>/</w:t>
      </w:r>
      <w:r w:rsidR="00920DAC">
        <w:rPr>
          <w:rFonts w:ascii="Times New Roman" w:hAnsi="Times New Roman" w:cs="Times New Roman"/>
          <w:b w:val="0"/>
          <w:bCs w:val="0"/>
          <w:sz w:val="28"/>
          <w:szCs w:val="28"/>
        </w:rPr>
        <w:t>904</w:t>
      </w:r>
      <w:r w:rsidRPr="00132CBE">
        <w:rPr>
          <w:rFonts w:ascii="Times New Roman" w:hAnsi="Times New Roman" w:cs="Times New Roman"/>
          <w:b w:val="0"/>
          <w:bCs w:val="0"/>
          <w:sz w:val="28"/>
          <w:szCs w:val="28"/>
        </w:rPr>
        <w:t>.</w:t>
      </w:r>
    </w:p>
    <w:p w:rsidR="001126C9" w:rsidRDefault="001126C9" w:rsidP="00BB1E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ПАО Сбербанк представляет окружной избирательной комиссии сведения о поступлении денежных средств на соответствующие специальные избирательные счета и расх</w:t>
      </w:r>
      <w:r w:rsidR="00BF59EC">
        <w:rPr>
          <w:rFonts w:ascii="Times New Roman" w:hAnsi="Times New Roman" w:cs="Times New Roman"/>
          <w:sz w:val="28"/>
          <w:szCs w:val="28"/>
        </w:rPr>
        <w:t>одовании этих средств кандидата</w:t>
      </w:r>
      <w:r w:rsidR="00BF59EC" w:rsidRPr="00BF59EC">
        <w:rPr>
          <w:rFonts w:ascii="Times New Roman" w:hAnsi="Times New Roman" w:cs="Times New Roman"/>
          <w:sz w:val="28"/>
          <w:szCs w:val="28"/>
        </w:rPr>
        <w:t xml:space="preserve"> </w:t>
      </w:r>
      <w:r>
        <w:rPr>
          <w:rFonts w:ascii="Times New Roman" w:hAnsi="Times New Roman" w:cs="Times New Roman"/>
          <w:sz w:val="28"/>
          <w:szCs w:val="28"/>
        </w:rPr>
        <w:t xml:space="preserve">с 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 </w:t>
      </w:r>
    </w:p>
    <w:p w:rsidR="001126C9" w:rsidRDefault="001126C9" w:rsidP="00BB1E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системы </w:t>
      </w:r>
      <w:r w:rsidR="00BF59EC">
        <w:rPr>
          <w:rFonts w:ascii="Times New Roman" w:hAnsi="Times New Roman" w:cs="Times New Roman"/>
          <w:sz w:val="28"/>
          <w:szCs w:val="28"/>
        </w:rPr>
        <w:t>ДБО либо возникновения проблем</w:t>
      </w:r>
      <w:r w:rsidR="00BF59EC" w:rsidRPr="00BF59EC">
        <w:rPr>
          <w:rFonts w:ascii="Times New Roman" w:hAnsi="Times New Roman" w:cs="Times New Roman"/>
          <w:sz w:val="28"/>
          <w:szCs w:val="28"/>
        </w:rPr>
        <w:t xml:space="preserve"> </w:t>
      </w:r>
      <w:r>
        <w:rPr>
          <w:rFonts w:ascii="Times New Roman" w:hAnsi="Times New Roman" w:cs="Times New Roman"/>
          <w:sz w:val="28"/>
          <w:szCs w:val="28"/>
        </w:rPr>
        <w:t>с передачей данных указанные сведения представляются в машиночитаемом виде</w:t>
      </w:r>
      <w:r>
        <w:rPr>
          <w:rStyle w:val="af5"/>
          <w:szCs w:val="28"/>
        </w:rPr>
        <w:footnoteReference w:id="2"/>
      </w:r>
      <w:r>
        <w:rPr>
          <w:rFonts w:ascii="Times New Roman" w:hAnsi="Times New Roman" w:cs="Times New Roman"/>
          <w:sz w:val="28"/>
          <w:szCs w:val="28"/>
        </w:rPr>
        <w:t xml:space="preserve"> или на бумажном носителе не реже одного раза в неделю, а за 10 дней до дня (первого дня)</w:t>
      </w:r>
      <w:r>
        <w:rPr>
          <w:rStyle w:val="af5"/>
          <w:szCs w:val="28"/>
        </w:rPr>
        <w:footnoteReference w:id="3"/>
      </w:r>
      <w:r>
        <w:rPr>
          <w:rFonts w:ascii="Times New Roman" w:hAnsi="Times New Roman" w:cs="Times New Roman"/>
          <w:sz w:val="28"/>
          <w:szCs w:val="28"/>
        </w:rPr>
        <w:t xml:space="preserve"> голосования – не реже одного раза в три операционных дня по формам, утвержденным постановлением Избирательной комиссией Ленинградской области от «</w:t>
      </w:r>
      <w:r w:rsidR="00B84422">
        <w:rPr>
          <w:rFonts w:ascii="Times New Roman" w:hAnsi="Times New Roman" w:cs="Times New Roman"/>
          <w:sz w:val="28"/>
          <w:szCs w:val="28"/>
        </w:rPr>
        <w:t>25</w:t>
      </w:r>
      <w:r>
        <w:rPr>
          <w:rFonts w:ascii="Times New Roman" w:hAnsi="Times New Roman" w:cs="Times New Roman"/>
          <w:sz w:val="28"/>
          <w:szCs w:val="28"/>
        </w:rPr>
        <w:t xml:space="preserve">» июня 2021 года № </w:t>
      </w:r>
      <w:r w:rsidR="00B84422">
        <w:rPr>
          <w:rFonts w:ascii="Times New Roman" w:hAnsi="Times New Roman" w:cs="Times New Roman"/>
          <w:sz w:val="28"/>
          <w:szCs w:val="28"/>
        </w:rPr>
        <w:t>132/925</w:t>
      </w:r>
      <w:r>
        <w:rPr>
          <w:rFonts w:ascii="Times New Roman" w:hAnsi="Times New Roman" w:cs="Times New Roman"/>
          <w:sz w:val="28"/>
          <w:szCs w:val="28"/>
        </w:rPr>
        <w:t>.</w:t>
      </w:r>
    </w:p>
    <w:p w:rsidR="001126C9" w:rsidRDefault="001126C9" w:rsidP="00BB1E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Положение о представлении этих сведений включается в договор специального избирательного счета.</w:t>
      </w:r>
    </w:p>
    <w:p w:rsidR="007448BC" w:rsidRPr="00132CBE" w:rsidRDefault="007448BC" w:rsidP="00BB1EB8">
      <w:pPr>
        <w:pStyle w:val="ConsPlusTitle"/>
        <w:widowControl/>
        <w:ind w:firstLine="708"/>
        <w:jc w:val="both"/>
        <w:rPr>
          <w:rFonts w:ascii="Times New Roman" w:hAnsi="Times New Roman" w:cs="Times New Roman"/>
          <w:b w:val="0"/>
          <w:bCs w:val="0"/>
          <w:sz w:val="28"/>
          <w:szCs w:val="28"/>
        </w:rPr>
      </w:pPr>
      <w:r w:rsidRPr="00132CBE">
        <w:rPr>
          <w:rFonts w:ascii="Times New Roman" w:hAnsi="Times New Roman" w:cs="Times New Roman"/>
          <w:b w:val="0"/>
          <w:bCs w:val="0"/>
          <w:sz w:val="28"/>
          <w:szCs w:val="28"/>
        </w:rPr>
        <w:t>Комиссия проверяет полученные от банка сведения о движении средств на специальных избирательных счетах в несколько этапов.</w:t>
      </w:r>
    </w:p>
    <w:p w:rsidR="007448BC" w:rsidRDefault="007448BC" w:rsidP="00BB1EB8">
      <w:pPr>
        <w:pStyle w:val="ConsPlusTitle"/>
        <w:widowControl/>
        <w:ind w:firstLine="708"/>
        <w:jc w:val="both"/>
        <w:rPr>
          <w:rFonts w:ascii="Times New Roman" w:hAnsi="Times New Roman" w:cs="Times New Roman"/>
          <w:b w:val="0"/>
          <w:bCs w:val="0"/>
          <w:sz w:val="28"/>
          <w:szCs w:val="28"/>
        </w:rPr>
      </w:pPr>
      <w:r w:rsidRPr="00132CBE">
        <w:rPr>
          <w:rFonts w:ascii="Times New Roman" w:hAnsi="Times New Roman" w:cs="Times New Roman"/>
          <w:b w:val="0"/>
          <w:bCs w:val="0"/>
          <w:sz w:val="28"/>
          <w:szCs w:val="28"/>
        </w:rPr>
        <w:t xml:space="preserve">На первом этапе проверяется соответствие формы (формата) полученных сведений формам (формату), установленным нормативными актами, договором о передаче сведений по системе </w:t>
      </w:r>
      <w:r w:rsidR="001126C9">
        <w:rPr>
          <w:rFonts w:ascii="Times New Roman" w:hAnsi="Times New Roman" w:cs="Times New Roman"/>
          <w:b w:val="0"/>
          <w:bCs w:val="0"/>
          <w:sz w:val="28"/>
          <w:szCs w:val="28"/>
        </w:rPr>
        <w:t>ДБО</w:t>
      </w:r>
      <w:r w:rsidRPr="00132CBE">
        <w:rPr>
          <w:rFonts w:ascii="Times New Roman" w:hAnsi="Times New Roman" w:cs="Times New Roman"/>
          <w:b w:val="0"/>
          <w:bCs w:val="0"/>
          <w:sz w:val="28"/>
          <w:szCs w:val="28"/>
        </w:rPr>
        <w:t>.</w:t>
      </w:r>
    </w:p>
    <w:p w:rsidR="0068564C" w:rsidRDefault="0068564C" w:rsidP="00BB1E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При внесении добровольного пожертвования гражданин в платежном документе (распоряжении о переводе денежных средств) (далее – платежный документ (распоряжение) указывает следующие сведения о себе: фамилию, имя и отчество (при наличии), серию и номер паспорта гражданина Российской Федерации или документа, заменяющего паспорт гражданина.    В реквизите «Назначение платежа» платежного документа (распоряжения)</w:t>
      </w:r>
      <w:r w:rsidR="00BF59EC" w:rsidRPr="00920DAC">
        <w:rPr>
          <w:rFonts w:ascii="Times New Roman" w:hAnsi="Times New Roman" w:cs="Times New Roman"/>
          <w:color w:val="FFFFFF" w:themeColor="background1"/>
          <w:sz w:val="28"/>
          <w:szCs w:val="28"/>
          <w:lang w:val="en-US"/>
        </w:rPr>
        <w:t> </w:t>
      </w:r>
      <w:r>
        <w:rPr>
          <w:rFonts w:ascii="Times New Roman" w:hAnsi="Times New Roman" w:cs="Times New Roman"/>
          <w:sz w:val="28"/>
          <w:szCs w:val="28"/>
        </w:rPr>
        <w:t>указывается дата рождения, адрес места жительства, сведения о гражданстве, слово «Пожертвование».</w:t>
      </w:r>
    </w:p>
    <w:p w:rsidR="0068564C" w:rsidRPr="0068564C" w:rsidRDefault="0068564C" w:rsidP="00BB1EB8">
      <w:pPr>
        <w:spacing w:after="0" w:line="240" w:lineRule="auto"/>
        <w:ind w:firstLine="709"/>
        <w:jc w:val="both"/>
        <w:rPr>
          <w:rFonts w:ascii="Times New Roman" w:hAnsi="Times New Roman" w:cs="Times New Roman"/>
          <w:sz w:val="28"/>
          <w:szCs w:val="28"/>
        </w:rPr>
      </w:pPr>
      <w:r w:rsidRPr="0068564C">
        <w:rPr>
          <w:rFonts w:ascii="Times New Roman" w:hAnsi="Times New Roman" w:cs="Times New Roman"/>
          <w:sz w:val="28"/>
          <w:szCs w:val="28"/>
        </w:rPr>
        <w:t>Платежные документы (распоряжения) на перечисление (перевод) денежных средств, внесенных гражданами на специальный избирательный счет, заполняются кредитным</w:t>
      </w:r>
      <w:r w:rsidR="00BF59EC">
        <w:rPr>
          <w:rFonts w:ascii="Times New Roman" w:hAnsi="Times New Roman" w:cs="Times New Roman"/>
          <w:sz w:val="28"/>
          <w:szCs w:val="28"/>
        </w:rPr>
        <w:t>и организациями в соответствии</w:t>
      </w:r>
      <w:r w:rsidR="00BF59EC" w:rsidRPr="00BF59EC">
        <w:rPr>
          <w:rFonts w:ascii="Times New Roman" w:hAnsi="Times New Roman" w:cs="Times New Roman"/>
          <w:sz w:val="28"/>
          <w:szCs w:val="28"/>
        </w:rPr>
        <w:t xml:space="preserve"> </w:t>
      </w:r>
      <w:r w:rsidRPr="0068564C">
        <w:rPr>
          <w:rFonts w:ascii="Times New Roman" w:hAnsi="Times New Roman" w:cs="Times New Roman"/>
          <w:sz w:val="28"/>
          <w:szCs w:val="28"/>
        </w:rPr>
        <w:t xml:space="preserve">с требованиями нормативных актов Центрального банка Российской Федерации, устанавливающих правила осуществления перевода денежных средств. При этом в реквизит «Назначение платежа» платежного документа (распоряжения) кредитная организация переносит сведения, указанные в платежном документе (распоряжении) гражданином. </w:t>
      </w:r>
    </w:p>
    <w:p w:rsidR="0068564C" w:rsidRDefault="0068564C" w:rsidP="00BB1E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Добровольное пожертвование юридического лица в избирательный фонд осуществляется в безналичном порядке путем перечисления (перевода) денежных средств на специальный избирательный счет.</w:t>
      </w:r>
    </w:p>
    <w:p w:rsidR="0068564C" w:rsidRDefault="0068564C" w:rsidP="00BB1E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Платежные документы (распоряжения) на перечисление (перевод)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w:t>
      </w:r>
    </w:p>
    <w:p w:rsidR="0068564C" w:rsidRDefault="0068564C" w:rsidP="00BB1E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этом в реквизите «Назначение платежа» платежного документа (распоряжения) указываются следующие сведения: дата регистрации юридического лица, отметка об отсутствии ограничений, предусмотренных частью 7 статьи 35 областного закона, слово «Пожертвование». </w:t>
      </w:r>
    </w:p>
    <w:p w:rsidR="0068564C" w:rsidRDefault="0068564C" w:rsidP="00BB1E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качестве отметки об отсутствии ограничений используется следующая запись: «Ограничения, предусмотренные частью 7 статьи 35 оз от 01.08.2006 </w:t>
      </w:r>
      <w:r w:rsidR="00BF59EC" w:rsidRPr="00BF59EC">
        <w:rPr>
          <w:rFonts w:ascii="Times New Roman" w:hAnsi="Times New Roman" w:cs="Times New Roman"/>
          <w:sz w:val="28"/>
          <w:szCs w:val="28"/>
        </w:rPr>
        <w:t xml:space="preserve">       </w:t>
      </w:r>
      <w:r>
        <w:rPr>
          <w:rFonts w:ascii="Times New Roman" w:hAnsi="Times New Roman" w:cs="Times New Roman"/>
          <w:sz w:val="28"/>
          <w:szCs w:val="28"/>
        </w:rPr>
        <w:t xml:space="preserve">№ 77-оз, отсутствуют», допускается сокращение «Отс. огр.». </w:t>
      </w:r>
    </w:p>
    <w:p w:rsidR="0068564C" w:rsidRDefault="0068564C" w:rsidP="00BB1E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Собственные средства кандидата в избирательный фонд вносятся    в отделение связи, кредитную организацию лично кандидатом либо уполномоченным представителем кандидата по финансовым вопросам  (в случае его назначения) из собственных средств кандидата по предъявлении паспорта гражданина Российской Федерации или документа, заменяющего паспорт гражданина.</w:t>
      </w:r>
    </w:p>
    <w:p w:rsidR="0068564C" w:rsidRDefault="0068564C" w:rsidP="00BB1E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При внесении собственных средств кандидат либо уполномоченный представитель кандидата по финансовым вопросам (в случае его назначения) в платежном документе (распоряжении) указывает следующие сведения: фамилию, имя и отчество (при наличии) кандидата. В реквизите «Назначение платежа» платежного документа (распоряжения) указываются слова «Собственные средства». </w:t>
      </w:r>
    </w:p>
    <w:p w:rsidR="0068564C" w:rsidRDefault="0068564C" w:rsidP="00BB1E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Средства политической партии (ее регионального отделения) выделенных кандидату выдвинувшей его политической партией (ее региональным отделением) в избирательный фонд вносятся в безналичном порядке путем перечисления (перевода) денежных средств на специальный избирательный счет кандидата.</w:t>
      </w:r>
    </w:p>
    <w:p w:rsidR="0068564C" w:rsidRDefault="0068564C" w:rsidP="00BB1E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Платежные документы (распоряжения) на перечисление (перевод) средств политической партии (ее регионального отделения) на специальный избирательный счет кандидата заполняются в соответствии с требованиями нормативных актов Центрального банка Российской Федерации, устанавливающих правила осуществления перевода денежных средств.</w:t>
      </w:r>
    </w:p>
    <w:p w:rsidR="0068564C" w:rsidRDefault="0068564C" w:rsidP="00BB1E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При этом в реквизите «Назначение платежа» платежного документа</w:t>
      </w:r>
      <w:r>
        <w:rPr>
          <w:rFonts w:ascii="Times New Roman" w:hAnsi="Times New Roman" w:cs="Times New Roman"/>
          <w:sz w:val="28"/>
          <w:szCs w:val="28"/>
          <w:shd w:val="clear" w:color="auto" w:fill="FF0000"/>
        </w:rPr>
        <w:t xml:space="preserve"> </w:t>
      </w:r>
      <w:r>
        <w:rPr>
          <w:rFonts w:ascii="Times New Roman" w:hAnsi="Times New Roman" w:cs="Times New Roman"/>
          <w:sz w:val="28"/>
          <w:szCs w:val="28"/>
        </w:rPr>
        <w:t>(распоряжения) указываются слова «Собственные средства политической партии».</w:t>
      </w:r>
    </w:p>
    <w:p w:rsidR="007448BC" w:rsidRPr="00BB1EB8" w:rsidRDefault="0068564C" w:rsidP="00BB1EB8">
      <w:pPr>
        <w:pStyle w:val="ConsPlusNormal"/>
        <w:widowControl/>
        <w:jc w:val="both"/>
        <w:rPr>
          <w:rFonts w:ascii="Times New Roman" w:hAnsi="Times New Roman" w:cs="Times New Roman"/>
          <w:bCs/>
          <w:sz w:val="28"/>
          <w:szCs w:val="28"/>
        </w:rPr>
      </w:pPr>
      <w:r>
        <w:rPr>
          <w:rFonts w:ascii="Times New Roman" w:hAnsi="Times New Roman" w:cs="Times New Roman"/>
          <w:sz w:val="28"/>
          <w:szCs w:val="28"/>
        </w:rPr>
        <w:t xml:space="preserve"> </w:t>
      </w:r>
      <w:r w:rsidR="007448BC" w:rsidRPr="00BB1EB8">
        <w:rPr>
          <w:rFonts w:ascii="Times New Roman" w:hAnsi="Times New Roman" w:cs="Times New Roman"/>
          <w:bCs/>
          <w:sz w:val="28"/>
          <w:szCs w:val="28"/>
        </w:rPr>
        <w:t xml:space="preserve">Сведения, указанные гражданами и юридическими лицами в платежных документах при внесении или перечислении пожертвований в избирательные фонды, направляются </w:t>
      </w:r>
      <w:r w:rsidR="004311F9" w:rsidRPr="00BB1EB8">
        <w:rPr>
          <w:rFonts w:ascii="Times New Roman" w:hAnsi="Times New Roman" w:cs="Times New Roman"/>
          <w:bCs/>
          <w:sz w:val="28"/>
          <w:szCs w:val="28"/>
        </w:rPr>
        <w:t xml:space="preserve">окружными избирательными </w:t>
      </w:r>
      <w:r w:rsidR="007448BC" w:rsidRPr="00BB1EB8">
        <w:rPr>
          <w:rFonts w:ascii="Times New Roman" w:hAnsi="Times New Roman" w:cs="Times New Roman"/>
          <w:bCs/>
          <w:sz w:val="28"/>
          <w:szCs w:val="28"/>
        </w:rPr>
        <w:t xml:space="preserve">комиссиями в соответствующие органы регистрационного учета для проверки их достоверности.  </w:t>
      </w:r>
    </w:p>
    <w:p w:rsidR="007448BC" w:rsidRPr="00132CBE" w:rsidRDefault="007448BC" w:rsidP="007448BC">
      <w:pPr>
        <w:pStyle w:val="ConsPlusTitle"/>
        <w:widowControl/>
        <w:ind w:firstLine="708"/>
        <w:jc w:val="both"/>
        <w:rPr>
          <w:rFonts w:ascii="Times New Roman" w:hAnsi="Times New Roman" w:cs="Times New Roman"/>
          <w:b w:val="0"/>
          <w:bCs w:val="0"/>
          <w:sz w:val="28"/>
          <w:szCs w:val="28"/>
        </w:rPr>
      </w:pPr>
      <w:r w:rsidRPr="00132CBE">
        <w:rPr>
          <w:rFonts w:ascii="Times New Roman" w:hAnsi="Times New Roman" w:cs="Times New Roman"/>
          <w:b w:val="0"/>
          <w:bCs w:val="0"/>
          <w:sz w:val="28"/>
          <w:szCs w:val="28"/>
        </w:rPr>
        <w:t>Проверке подлежат все пожертвования, внесенные (перечисленные) в избирательные фонды кандидатов</w:t>
      </w:r>
      <w:r>
        <w:rPr>
          <w:rFonts w:ascii="Times New Roman" w:hAnsi="Times New Roman" w:cs="Times New Roman"/>
          <w:b w:val="0"/>
          <w:bCs w:val="0"/>
          <w:sz w:val="28"/>
          <w:szCs w:val="28"/>
        </w:rPr>
        <w:t>,</w:t>
      </w:r>
      <w:r w:rsidRPr="00132CBE">
        <w:rPr>
          <w:rFonts w:ascii="Times New Roman" w:hAnsi="Times New Roman" w:cs="Times New Roman"/>
          <w:b w:val="0"/>
          <w:bCs w:val="0"/>
          <w:sz w:val="28"/>
          <w:szCs w:val="28"/>
        </w:rPr>
        <w:t xml:space="preserve"> на наличие  установленных законом обязательных реквизитов и сведений: для юридического лица – идентификационный номер налогоплательщика (ИНН), наименование, дата регистрации, банковские реквизиты, отметка об отсутствии ограничений, предусмотренных </w:t>
      </w:r>
      <w:r w:rsidR="0068564C" w:rsidRPr="0068564C">
        <w:rPr>
          <w:rFonts w:ascii="Times New Roman" w:hAnsi="Times New Roman" w:cs="Times New Roman"/>
          <w:b w:val="0"/>
          <w:sz w:val="28"/>
          <w:szCs w:val="28"/>
        </w:rPr>
        <w:t>частью 7 статьи 35 областного закона</w:t>
      </w:r>
      <w:r w:rsidRPr="00132CBE">
        <w:rPr>
          <w:rFonts w:ascii="Times New Roman" w:hAnsi="Times New Roman" w:cs="Times New Roman"/>
          <w:b w:val="0"/>
          <w:bCs w:val="0"/>
          <w:sz w:val="28"/>
          <w:szCs w:val="28"/>
        </w:rPr>
        <w:t>; для гражданина – фамилия, имя, отчество, дата рождения и адрес места жительства, серия и номер паспорта или заменяемого его документа, информация о гражданстве.</w:t>
      </w:r>
    </w:p>
    <w:p w:rsidR="007448BC" w:rsidRPr="00132CBE" w:rsidRDefault="007448BC" w:rsidP="007448BC">
      <w:pPr>
        <w:pStyle w:val="ConsPlusTitle"/>
        <w:widowControl/>
        <w:jc w:val="both"/>
        <w:rPr>
          <w:rFonts w:ascii="Times New Roman" w:hAnsi="Times New Roman" w:cs="Times New Roman"/>
          <w:b w:val="0"/>
          <w:bCs w:val="0"/>
          <w:sz w:val="28"/>
        </w:rPr>
      </w:pPr>
      <w:r w:rsidRPr="00132CBE">
        <w:rPr>
          <w:rFonts w:ascii="Times New Roman" w:hAnsi="Times New Roman" w:cs="Times New Roman"/>
        </w:rPr>
        <w:tab/>
      </w:r>
      <w:r w:rsidRPr="00132CBE">
        <w:rPr>
          <w:rFonts w:ascii="Times New Roman" w:hAnsi="Times New Roman" w:cs="Times New Roman"/>
          <w:b w:val="0"/>
          <w:bCs w:val="0"/>
          <w:sz w:val="28"/>
        </w:rPr>
        <w:t>Индивидуальный предприниматель при внесении (перечислении) пожертвования в платежных документах указывает сведения, обязательные для жертвователей – граждан.</w:t>
      </w:r>
    </w:p>
    <w:p w:rsidR="007448BC" w:rsidRDefault="007448BC" w:rsidP="0068564C">
      <w:pPr>
        <w:pStyle w:val="14"/>
        <w:spacing w:line="240" w:lineRule="auto"/>
      </w:pPr>
      <w:r w:rsidRPr="00132CBE">
        <w:t xml:space="preserve">В случае отсутствия одного из следующих обязательных реквизитов: для юридического лица – идентификационного номера налогоплательщика, названия, банковских реквизитов, а для гражданина – фамилии, имени, отчества и адреса места жительства, пожертвование признается поступившим от анонимного жертвователя. В соответствии с </w:t>
      </w:r>
      <w:r>
        <w:t>областным</w:t>
      </w:r>
      <w:r w:rsidRPr="00132CBE">
        <w:t xml:space="preserve"> законом пожертвование, поступившее от анонимного жертвователя, не может быть использовано на оплату расходов по проведению избирательной кампании и подлежит перечислению в доход областного бюджета Ленинградской области. В случае отсутствия любого другого из обязательных реквизитов (сведений) пожертвования подлежат возврату жертвователю в полном объеме.</w:t>
      </w:r>
    </w:p>
    <w:p w:rsidR="007448BC" w:rsidRPr="00BB1EB8" w:rsidRDefault="0068564C" w:rsidP="00BB1EB8">
      <w:pPr>
        <w:pStyle w:val="ConsPlusTitle"/>
        <w:widowControl/>
        <w:jc w:val="both"/>
        <w:rPr>
          <w:rFonts w:ascii="Times New Roman" w:hAnsi="Times New Roman" w:cs="Times New Roman"/>
          <w:b w:val="0"/>
          <w:sz w:val="28"/>
          <w:szCs w:val="28"/>
        </w:rPr>
      </w:pPr>
      <w:r w:rsidRPr="00BB1EB8">
        <w:rPr>
          <w:rFonts w:ascii="Times New Roman" w:hAnsi="Times New Roman" w:cs="Times New Roman"/>
          <w:b w:val="0"/>
          <w:bCs w:val="0"/>
          <w:i/>
          <w:iCs/>
          <w:sz w:val="28"/>
          <w:szCs w:val="28"/>
        </w:rPr>
        <w:t xml:space="preserve"> </w:t>
      </w:r>
      <w:r w:rsidR="00BB1EB8">
        <w:rPr>
          <w:rFonts w:ascii="Times New Roman" w:hAnsi="Times New Roman" w:cs="Times New Roman"/>
          <w:b w:val="0"/>
          <w:bCs w:val="0"/>
          <w:i/>
          <w:iCs/>
          <w:sz w:val="28"/>
          <w:szCs w:val="28"/>
        </w:rPr>
        <w:tab/>
      </w:r>
      <w:r w:rsidR="007448BC" w:rsidRPr="00BB1EB8">
        <w:rPr>
          <w:rFonts w:ascii="Times New Roman" w:hAnsi="Times New Roman" w:cs="Times New Roman"/>
          <w:b w:val="0"/>
          <w:sz w:val="28"/>
          <w:szCs w:val="28"/>
        </w:rPr>
        <w:t xml:space="preserve">При наличии всех обязательных реквизитов проверяется соблюдение положений Федерального </w:t>
      </w:r>
      <w:r w:rsidRPr="00BB1EB8">
        <w:rPr>
          <w:rFonts w:ascii="Times New Roman" w:hAnsi="Times New Roman" w:cs="Times New Roman"/>
          <w:b w:val="0"/>
          <w:sz w:val="28"/>
          <w:szCs w:val="28"/>
        </w:rPr>
        <w:t xml:space="preserve">и областного </w:t>
      </w:r>
      <w:r w:rsidR="007448BC" w:rsidRPr="00BB1EB8">
        <w:rPr>
          <w:rFonts w:ascii="Times New Roman" w:hAnsi="Times New Roman" w:cs="Times New Roman"/>
          <w:b w:val="0"/>
          <w:sz w:val="28"/>
          <w:szCs w:val="28"/>
        </w:rPr>
        <w:t xml:space="preserve">закона, устанавливающих перечень жертвователей, которым запрещено вносить пожертвования в избирательные фонды. Если пожертвование внесено гражданином или юридическим лицом, не </w:t>
      </w:r>
      <w:r w:rsidR="007448BC" w:rsidRPr="00BB1EB8">
        <w:rPr>
          <w:rFonts w:ascii="Times New Roman" w:hAnsi="Times New Roman" w:cs="Times New Roman"/>
          <w:b w:val="0"/>
          <w:sz w:val="28"/>
          <w:szCs w:val="28"/>
        </w:rPr>
        <w:lastRenderedPageBreak/>
        <w:t xml:space="preserve">имеющими права осуществлять пожертвование, то </w:t>
      </w:r>
      <w:r w:rsidR="004311F9" w:rsidRPr="00BB1EB8">
        <w:rPr>
          <w:rFonts w:ascii="Times New Roman" w:hAnsi="Times New Roman" w:cs="Times New Roman"/>
          <w:b w:val="0"/>
          <w:sz w:val="28"/>
          <w:szCs w:val="28"/>
        </w:rPr>
        <w:t>окружная избирательная</w:t>
      </w:r>
      <w:r w:rsidR="000C4F81">
        <w:rPr>
          <w:rFonts w:ascii="Times New Roman" w:hAnsi="Times New Roman" w:cs="Times New Roman"/>
          <w:b w:val="0"/>
          <w:sz w:val="28"/>
          <w:szCs w:val="28"/>
        </w:rPr>
        <w:t xml:space="preserve"> </w:t>
      </w:r>
      <w:r w:rsidR="004311F9" w:rsidRPr="00BB1EB8">
        <w:rPr>
          <w:rFonts w:ascii="Times New Roman" w:hAnsi="Times New Roman" w:cs="Times New Roman"/>
          <w:b w:val="0"/>
          <w:sz w:val="28"/>
          <w:szCs w:val="28"/>
        </w:rPr>
        <w:t>комиссия</w:t>
      </w:r>
      <w:r w:rsidR="007448BC" w:rsidRPr="00BB1EB8">
        <w:rPr>
          <w:rFonts w:ascii="Times New Roman" w:hAnsi="Times New Roman" w:cs="Times New Roman"/>
          <w:b w:val="0"/>
          <w:sz w:val="28"/>
          <w:szCs w:val="28"/>
        </w:rPr>
        <w:t xml:space="preserve"> письменно уведомляет об этом кандидата, который обязан возвратить средства жертвователю.</w:t>
      </w:r>
    </w:p>
    <w:p w:rsidR="007448BC" w:rsidRPr="00132CBE" w:rsidRDefault="007448BC" w:rsidP="007448BC">
      <w:pPr>
        <w:pStyle w:val="14"/>
        <w:spacing w:line="240" w:lineRule="auto"/>
      </w:pPr>
      <w:r w:rsidRPr="00132CBE">
        <w:t>Если пожертвование, поступившее правомерно, превышает установленный законом размер, то превышающая этот размер часть пожертвования должна быть возвращена жертвователю кандидатом в течение 10 дней со дня поступления пожертвования на специальный избирательный счет.</w:t>
      </w:r>
    </w:p>
    <w:p w:rsidR="007448BC" w:rsidRPr="00132CBE" w:rsidRDefault="007448BC" w:rsidP="007448BC">
      <w:pPr>
        <w:pStyle w:val="14"/>
        <w:spacing w:line="240" w:lineRule="auto"/>
      </w:pPr>
      <w:r w:rsidRPr="00132CBE">
        <w:t>Сведения о жертвователях – юридических лицах направляются в уполномоченные органы исполнительной власти, осуществляющие государственную регистрацию юридических лиц для проверки их достоверности.</w:t>
      </w:r>
    </w:p>
    <w:p w:rsidR="007448BC" w:rsidRPr="00132CBE" w:rsidRDefault="007448BC" w:rsidP="007448BC">
      <w:pPr>
        <w:pStyle w:val="14"/>
        <w:spacing w:line="240" w:lineRule="auto"/>
      </w:pPr>
      <w:r w:rsidRPr="00132CBE">
        <w:t>В настоящее время такими органами являются Федеральная налоговая служба, Министерство юстиции Российской Федерации и их территориальные органы.</w:t>
      </w:r>
    </w:p>
    <w:p w:rsidR="007448BC" w:rsidRPr="00132CBE" w:rsidRDefault="007448BC" w:rsidP="007448BC">
      <w:pPr>
        <w:pStyle w:val="14"/>
        <w:spacing w:line="240" w:lineRule="auto"/>
      </w:pPr>
      <w:r w:rsidRPr="00132CBE">
        <w:t>Проверка сведений о жертвователях – юридических лицах, являющихся некоммерческими организациями, осуществляется следующим образом:</w:t>
      </w:r>
    </w:p>
    <w:p w:rsidR="007448BC" w:rsidRPr="00132CBE" w:rsidRDefault="007448BC" w:rsidP="007448BC">
      <w:pPr>
        <w:pStyle w:val="14"/>
        <w:spacing w:line="240" w:lineRule="auto"/>
      </w:pPr>
      <w:r w:rsidRPr="00132CBE">
        <w:t>сведения о некоммерческой организации проверяются так же, как сведения о жертвователях – юридических лицах – через налоговые органы;</w:t>
      </w:r>
    </w:p>
    <w:p w:rsidR="007448BC" w:rsidRPr="00132CBE" w:rsidRDefault="007448BC" w:rsidP="007448BC">
      <w:pPr>
        <w:pStyle w:val="14"/>
        <w:spacing w:line="240" w:lineRule="auto"/>
      </w:pPr>
      <w:r w:rsidRPr="00132CBE">
        <w:t>представления на проведение проверки жертвователей – некоммерческих организаций в обязательном порядке направляются в соответствующие территориальные органы Минюста России для установления источников их финансирования в течение года, предшествующего дате внесения пожертвования в избирательные фонды.</w:t>
      </w:r>
    </w:p>
    <w:p w:rsidR="007448BC" w:rsidRPr="00132CBE" w:rsidRDefault="007448BC" w:rsidP="007448BC">
      <w:pPr>
        <w:pStyle w:val="14"/>
        <w:spacing w:line="240" w:lineRule="auto"/>
      </w:pPr>
      <w:r w:rsidRPr="00132CBE">
        <w:t>Кроме того, в территориальных органах Министерства юстиции Российской Федерации подлежат проверке жертвователи – некоммерческие организации с целью определения их принадлежности к благотворительным и религиозным организациям, а также учрежденным ими организациям.</w:t>
      </w:r>
    </w:p>
    <w:p w:rsidR="007448BC" w:rsidRPr="00132CBE" w:rsidRDefault="007448BC" w:rsidP="007448BC">
      <w:pPr>
        <w:pStyle w:val="21"/>
        <w:ind w:firstLine="708"/>
        <w:rPr>
          <w:sz w:val="28"/>
          <w:szCs w:val="24"/>
        </w:rPr>
      </w:pPr>
      <w:r w:rsidRPr="00132CBE">
        <w:rPr>
          <w:sz w:val="28"/>
          <w:szCs w:val="24"/>
        </w:rPr>
        <w:t>Проверка жертвователей – физических лиц проводится в два этапа.</w:t>
      </w:r>
    </w:p>
    <w:p w:rsidR="007448BC" w:rsidRPr="00132CBE" w:rsidRDefault="007448BC" w:rsidP="007448BC">
      <w:pPr>
        <w:pStyle w:val="21"/>
        <w:ind w:firstLine="708"/>
        <w:rPr>
          <w:sz w:val="28"/>
        </w:rPr>
      </w:pPr>
      <w:r w:rsidRPr="00132CBE">
        <w:rPr>
          <w:sz w:val="28"/>
        </w:rPr>
        <w:t>На первом этапе все сведения о жертвователях, внесших (перечисливших) пожертвования в избирательные фонды кандидатов</w:t>
      </w:r>
      <w:r>
        <w:rPr>
          <w:sz w:val="28"/>
        </w:rPr>
        <w:t>,</w:t>
      </w:r>
      <w:r w:rsidRPr="00132CBE">
        <w:rPr>
          <w:sz w:val="28"/>
        </w:rPr>
        <w:t xml:space="preserve"> подлежат предварительной проверке с использованием данных Регистра избирателей. </w:t>
      </w:r>
    </w:p>
    <w:p w:rsidR="007448BC" w:rsidRPr="00BE521B" w:rsidRDefault="007448BC" w:rsidP="007448BC">
      <w:pPr>
        <w:spacing w:after="0" w:line="240" w:lineRule="auto"/>
        <w:ind w:firstLine="708"/>
        <w:jc w:val="both"/>
        <w:rPr>
          <w:rFonts w:ascii="Times New Roman" w:hAnsi="Times New Roman" w:cs="Times New Roman"/>
          <w:sz w:val="28"/>
        </w:rPr>
      </w:pPr>
      <w:r w:rsidRPr="00BE521B">
        <w:rPr>
          <w:rFonts w:ascii="Times New Roman" w:hAnsi="Times New Roman" w:cs="Times New Roman"/>
          <w:sz w:val="28"/>
        </w:rPr>
        <w:t xml:space="preserve">В случае необходимости проводится второй этап проверки правомерности внесения (перечисления) добровольного пожертвования гражданином. Комиссия направляет сведения о нем в органы регистрационного учета граждан Российской Федерации по месту пребывания и по месту жительства в пределах Российской Федерации. </w:t>
      </w:r>
      <w:r w:rsidR="004311F9">
        <w:rPr>
          <w:rFonts w:ascii="Times New Roman" w:hAnsi="Times New Roman" w:cs="Times New Roman"/>
          <w:sz w:val="28"/>
        </w:rPr>
        <w:t xml:space="preserve"> </w:t>
      </w:r>
    </w:p>
    <w:p w:rsidR="007448BC" w:rsidRPr="00132CBE" w:rsidRDefault="007448BC" w:rsidP="007448BC">
      <w:pPr>
        <w:pStyle w:val="14"/>
        <w:spacing w:line="240" w:lineRule="auto"/>
        <w:ind w:firstLine="567"/>
        <w:rPr>
          <w:i/>
        </w:rPr>
      </w:pPr>
      <w:r w:rsidRPr="00132CBE">
        <w:t>Представления на проведение проверки жертвователей – физических лиц целесообразно направлять в регистрирующий орган только по тем физическим лицам, по которым требуется документальное подтверждение этим органом результатов предварительной проверки, а также в случаях выявления запрета на внесение (перечисление) пожертвования, отсутствия данных либо их неполного представления в Регистре избирателей, необходимости уточнений отдельных сведений.</w:t>
      </w:r>
    </w:p>
    <w:p w:rsidR="007448BC" w:rsidRPr="00132CBE" w:rsidRDefault="007448BC" w:rsidP="007448BC">
      <w:pPr>
        <w:pStyle w:val="ConsPlusTitle"/>
        <w:widowControl/>
        <w:ind w:firstLine="708"/>
        <w:jc w:val="both"/>
        <w:rPr>
          <w:rFonts w:ascii="Times New Roman" w:hAnsi="Times New Roman" w:cs="Times New Roman"/>
          <w:b w:val="0"/>
          <w:bCs w:val="0"/>
          <w:sz w:val="28"/>
        </w:rPr>
      </w:pPr>
      <w:r w:rsidRPr="00132CBE">
        <w:rPr>
          <w:rFonts w:ascii="Times New Roman" w:hAnsi="Times New Roman" w:cs="Times New Roman"/>
        </w:rPr>
        <w:lastRenderedPageBreak/>
        <w:t xml:space="preserve"> </w:t>
      </w:r>
      <w:r w:rsidRPr="00132CBE">
        <w:rPr>
          <w:rFonts w:ascii="Times New Roman" w:hAnsi="Times New Roman" w:cs="Times New Roman"/>
          <w:b w:val="0"/>
          <w:bCs w:val="0"/>
          <w:sz w:val="28"/>
        </w:rPr>
        <w:t>Формы представлений на проведение проверок жертвователей утверждены постановлением Избирательной комиссии Ленинградской области от</w:t>
      </w:r>
      <w:r w:rsidR="00837839">
        <w:rPr>
          <w:rFonts w:ascii="Times New Roman" w:hAnsi="Times New Roman" w:cs="Times New Roman"/>
          <w:b w:val="0"/>
          <w:bCs w:val="0"/>
          <w:sz w:val="28"/>
        </w:rPr>
        <w:t xml:space="preserve"> «</w:t>
      </w:r>
      <w:r w:rsidR="000C4F81">
        <w:rPr>
          <w:rFonts w:ascii="Times New Roman" w:hAnsi="Times New Roman" w:cs="Times New Roman"/>
          <w:b w:val="0"/>
          <w:bCs w:val="0"/>
          <w:sz w:val="28"/>
        </w:rPr>
        <w:t>25</w:t>
      </w:r>
      <w:r w:rsidR="00837839">
        <w:rPr>
          <w:rFonts w:ascii="Times New Roman" w:hAnsi="Times New Roman" w:cs="Times New Roman"/>
          <w:b w:val="0"/>
          <w:bCs w:val="0"/>
          <w:sz w:val="28"/>
        </w:rPr>
        <w:t>»</w:t>
      </w:r>
      <w:r w:rsidRPr="00132CBE">
        <w:rPr>
          <w:rFonts w:ascii="Times New Roman" w:hAnsi="Times New Roman" w:cs="Times New Roman"/>
          <w:b w:val="0"/>
          <w:bCs w:val="0"/>
          <w:sz w:val="28"/>
        </w:rPr>
        <w:t xml:space="preserve"> ию</w:t>
      </w:r>
      <w:r>
        <w:rPr>
          <w:rFonts w:ascii="Times New Roman" w:hAnsi="Times New Roman" w:cs="Times New Roman"/>
          <w:b w:val="0"/>
          <w:bCs w:val="0"/>
          <w:sz w:val="28"/>
        </w:rPr>
        <w:t>н</w:t>
      </w:r>
      <w:r w:rsidRPr="00132CBE">
        <w:rPr>
          <w:rFonts w:ascii="Times New Roman" w:hAnsi="Times New Roman" w:cs="Times New Roman"/>
          <w:b w:val="0"/>
          <w:bCs w:val="0"/>
          <w:sz w:val="28"/>
        </w:rPr>
        <w:t>я 20</w:t>
      </w:r>
      <w:r w:rsidR="00837839">
        <w:rPr>
          <w:rFonts w:ascii="Times New Roman" w:hAnsi="Times New Roman" w:cs="Times New Roman"/>
          <w:b w:val="0"/>
          <w:bCs w:val="0"/>
          <w:sz w:val="28"/>
        </w:rPr>
        <w:t>21</w:t>
      </w:r>
      <w:r w:rsidRPr="00132CBE">
        <w:rPr>
          <w:rFonts w:ascii="Times New Roman" w:hAnsi="Times New Roman" w:cs="Times New Roman"/>
          <w:b w:val="0"/>
          <w:bCs w:val="0"/>
          <w:sz w:val="28"/>
        </w:rPr>
        <w:t xml:space="preserve"> года №</w:t>
      </w:r>
      <w:r>
        <w:rPr>
          <w:rFonts w:ascii="Times New Roman" w:hAnsi="Times New Roman" w:cs="Times New Roman"/>
          <w:b w:val="0"/>
          <w:bCs w:val="0"/>
          <w:sz w:val="28"/>
        </w:rPr>
        <w:t xml:space="preserve"> </w:t>
      </w:r>
      <w:r w:rsidR="000C4F81">
        <w:rPr>
          <w:rFonts w:ascii="Times New Roman" w:hAnsi="Times New Roman" w:cs="Times New Roman"/>
          <w:b w:val="0"/>
          <w:bCs w:val="0"/>
          <w:sz w:val="28"/>
        </w:rPr>
        <w:t>132</w:t>
      </w:r>
      <w:r w:rsidRPr="00132CBE">
        <w:rPr>
          <w:rFonts w:ascii="Times New Roman" w:hAnsi="Times New Roman" w:cs="Times New Roman"/>
          <w:b w:val="0"/>
          <w:bCs w:val="0"/>
          <w:sz w:val="28"/>
        </w:rPr>
        <w:t>/</w:t>
      </w:r>
      <w:r w:rsidR="000C4F81">
        <w:rPr>
          <w:rFonts w:ascii="Times New Roman" w:hAnsi="Times New Roman" w:cs="Times New Roman"/>
          <w:b w:val="0"/>
          <w:bCs w:val="0"/>
          <w:sz w:val="28"/>
        </w:rPr>
        <w:t>926</w:t>
      </w:r>
      <w:r w:rsidRPr="00132CBE">
        <w:rPr>
          <w:rFonts w:ascii="Times New Roman" w:hAnsi="Times New Roman" w:cs="Times New Roman"/>
          <w:b w:val="0"/>
          <w:bCs w:val="0"/>
          <w:sz w:val="28"/>
        </w:rPr>
        <w:t xml:space="preserve">. </w:t>
      </w:r>
    </w:p>
    <w:p w:rsidR="007448BC" w:rsidRPr="00132CBE" w:rsidRDefault="004311F9" w:rsidP="007448BC">
      <w:pPr>
        <w:pStyle w:val="14"/>
        <w:spacing w:line="240" w:lineRule="auto"/>
      </w:pPr>
      <w:r>
        <w:t>Окружная избирательная к</w:t>
      </w:r>
      <w:r w:rsidR="007448BC" w:rsidRPr="00132CBE">
        <w:t xml:space="preserve">омиссия незамедлительно информирует кандидатов обо всех поступлениях на их специальные избирательные счета с нарушением установленного порядка. В случае необходимости </w:t>
      </w:r>
      <w:r>
        <w:t>окружная избирательная к</w:t>
      </w:r>
      <w:r w:rsidR="007448BC" w:rsidRPr="00132CBE">
        <w:t xml:space="preserve">омиссия вправе обратиться в </w:t>
      </w:r>
      <w:r w:rsidR="00837839">
        <w:t>ПАО Сбербанк</w:t>
      </w:r>
      <w:r w:rsidR="007448BC" w:rsidRPr="00132CBE">
        <w:t xml:space="preserve"> для уточнения полученных сведений. </w:t>
      </w:r>
    </w:p>
    <w:p w:rsidR="007448BC" w:rsidRDefault="004311F9" w:rsidP="007448BC">
      <w:pPr>
        <w:pStyle w:val="14"/>
        <w:spacing w:line="240" w:lineRule="auto"/>
      </w:pPr>
      <w:r>
        <w:t>Окружная избирательная к</w:t>
      </w:r>
      <w:r w:rsidR="007448BC" w:rsidRPr="00132CBE">
        <w:t>омиссия до дня голосования на выборах периодически (не реже одного раза в две недели) направляет в средства массовой информации сведения, подлежащие обязательному опубликованию в соответствии с пунктом 15 статьи 35 областного закона</w:t>
      </w:r>
      <w:r w:rsidR="007448BC">
        <w:t>. Обязательному опубликованию подлежат сведения об общей сумме средств, поступивших в избирательный фонд кандидата, об общей сумме израсходованных средств, об общей сумме средств, возвращенных жертвователям из соответствующего</w:t>
      </w:r>
      <w:r w:rsidR="00BF59EC">
        <w:t xml:space="preserve"> избирательного фонда кандидата,</w:t>
      </w:r>
      <w:r w:rsidR="007448BC">
        <w:t xml:space="preserve"> </w:t>
      </w:r>
      <w:r>
        <w:t>необходимо</w:t>
      </w:r>
      <w:r w:rsidR="007448BC" w:rsidRPr="00132CBE">
        <w:t xml:space="preserve"> заранее определить даты опубликования сведений с учетом периодичности издания муниципальных газет.</w:t>
      </w:r>
    </w:p>
    <w:p w:rsidR="007448BC" w:rsidRDefault="007448BC" w:rsidP="007448BC">
      <w:pPr>
        <w:pStyle w:val="14"/>
        <w:spacing w:line="240" w:lineRule="auto"/>
      </w:pPr>
      <w:r>
        <w:t>Сведения о поступлении средств на специальный избирательный счет и расходовании этих средств размещаются Избирательной комиссией Ленинградской области на своем официальном сайте в информационно-телекоммуникационной сети «Интернет».</w:t>
      </w:r>
    </w:p>
    <w:p w:rsidR="00111413" w:rsidRPr="00111413" w:rsidRDefault="007448BC" w:rsidP="007448BC">
      <w:pPr>
        <w:pStyle w:val="14"/>
        <w:spacing w:line="240" w:lineRule="auto"/>
      </w:pPr>
      <w:r>
        <w:t>Порядок предоставления окружными избирательными комиссиями в Избирательную комиссию Ленинградской области указанных выше сведений в отношении кандидатов, выдвинутых по одномандатным избирательным округам,</w:t>
      </w:r>
      <w:r w:rsidRPr="00132CBE">
        <w:t xml:space="preserve"> </w:t>
      </w:r>
      <w:r>
        <w:t>утвержд</w:t>
      </w:r>
      <w:r w:rsidR="00837839">
        <w:t>ен</w:t>
      </w:r>
      <w:r>
        <w:t xml:space="preserve"> </w:t>
      </w:r>
      <w:r w:rsidRPr="00132CBE">
        <w:t>постановлением Избирательной комиссии Ленинградской области</w:t>
      </w:r>
      <w:r w:rsidR="00837839">
        <w:t xml:space="preserve"> от «</w:t>
      </w:r>
      <w:r w:rsidR="000C4F81">
        <w:t>25</w:t>
      </w:r>
      <w:r w:rsidR="00837839">
        <w:t xml:space="preserve">» июня 2021 года № </w:t>
      </w:r>
      <w:r w:rsidR="000C4F81">
        <w:t>132</w:t>
      </w:r>
      <w:r w:rsidR="00837839">
        <w:t>/</w:t>
      </w:r>
      <w:r w:rsidR="000C4F81">
        <w:t>928</w:t>
      </w:r>
      <w:r w:rsidRPr="00132CBE">
        <w:t xml:space="preserve">. </w:t>
      </w:r>
    </w:p>
    <w:p w:rsidR="007448BC" w:rsidRDefault="00074E7D" w:rsidP="007448BC">
      <w:pPr>
        <w:pStyle w:val="14"/>
        <w:spacing w:line="240" w:lineRule="auto"/>
      </w:pPr>
      <w:r>
        <w:t xml:space="preserve">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Если кандидат не представил в установленном областным законом порядке в </w:t>
      </w:r>
      <w:r w:rsidR="004311F9">
        <w:t>окружную избирательную к</w:t>
      </w:r>
      <w:r>
        <w:t>омиссию документы, необходимые для регистрации кандидата, или получил отказ в регистрации, либо политическая партия (ее региональное отделение) отозвала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а также если регистрация кандидата была отменена или аннулирована, все финансовые операции по специальному избирательному счету прекращаются филиалом ПАО Сберба</w:t>
      </w:r>
      <w:r w:rsidR="004311F9">
        <w:t>нк</w:t>
      </w:r>
      <w:r>
        <w:t xml:space="preserve"> </w:t>
      </w:r>
      <w:r w:rsidR="007448BC">
        <w:t xml:space="preserve"> </w:t>
      </w:r>
      <w:r>
        <w:t xml:space="preserve">по указанию </w:t>
      </w:r>
      <w:r w:rsidR="004311F9">
        <w:t xml:space="preserve">окружной </w:t>
      </w:r>
      <w:r>
        <w:t>избирательной комиссии.</w:t>
      </w:r>
    </w:p>
    <w:p w:rsidR="00074E7D" w:rsidRDefault="004311F9" w:rsidP="007448BC">
      <w:pPr>
        <w:pStyle w:val="14"/>
        <w:spacing w:line="240" w:lineRule="auto"/>
      </w:pPr>
      <w:r>
        <w:t xml:space="preserve">Окружная избирательная </w:t>
      </w:r>
      <w:r w:rsidR="00074E7D">
        <w:t>комиссия обязана направить письменное уведомление о прекращении всех финансовых операций по</w:t>
      </w:r>
      <w:r w:rsidR="00795435">
        <w:t xml:space="preserve"> специальному избирательному счету кандидата в соответствующий филиал ПАО Сбербанк, где открыт специальный избирательный счет, заблаговременно, с учетом его доставки </w:t>
      </w:r>
      <w:r w:rsidR="00795435">
        <w:lastRenderedPageBreak/>
        <w:t>адресату не менее чем за два рабочих дня до требуемого срока прекращения операций, указанного в областном законе.</w:t>
      </w:r>
    </w:p>
    <w:p w:rsidR="00C66CAA" w:rsidRDefault="00C66CAA" w:rsidP="007448BC">
      <w:pPr>
        <w:pStyle w:val="14"/>
        <w:spacing w:line="240" w:lineRule="auto"/>
      </w:pPr>
      <w:r>
        <w:t xml:space="preserve">В уведомлении необходимо указать ссылку на положение о прекращении операций областного закона и пункт порядка открытия, ведения и закрытия специальных избирательных счетов, дату прекращения всех финансовых операций в соответствии с нормой </w:t>
      </w:r>
      <w:r w:rsidR="004311F9">
        <w:t>закона</w:t>
      </w:r>
      <w:r>
        <w:t>, а также номер специального избирательного счета</w:t>
      </w:r>
      <w:r w:rsidR="00345F30">
        <w:t xml:space="preserve">, дату его открытия, фамилию, имя, отчество кандидата. </w:t>
      </w:r>
      <w:r w:rsidR="00BF59EC">
        <w:t xml:space="preserve">       </w:t>
      </w:r>
      <w:r w:rsidR="00345F30">
        <w:t xml:space="preserve">В уведомление в обязательном порядке должна быть включена формулировка о прекращении всех финансовых операций. </w:t>
      </w:r>
    </w:p>
    <w:p w:rsidR="007448BC" w:rsidRDefault="005B0998" w:rsidP="00BB1EB8">
      <w:pPr>
        <w:pStyle w:val="14"/>
        <w:spacing w:line="240" w:lineRule="auto"/>
        <w:ind w:firstLine="0"/>
        <w:rPr>
          <w:b/>
        </w:rPr>
      </w:pPr>
      <w:r>
        <w:rPr>
          <w:b/>
        </w:rPr>
        <w:t xml:space="preserve"> </w:t>
      </w:r>
    </w:p>
    <w:p w:rsidR="007448BC" w:rsidRPr="005B0998" w:rsidRDefault="005B0998" w:rsidP="007448BC">
      <w:pPr>
        <w:pStyle w:val="14"/>
        <w:spacing w:line="240" w:lineRule="auto"/>
        <w:jc w:val="center"/>
        <w:rPr>
          <w:b/>
        </w:rPr>
      </w:pPr>
      <w:r w:rsidRPr="005B0998">
        <w:rPr>
          <w:b/>
        </w:rPr>
        <w:t>5</w:t>
      </w:r>
      <w:r w:rsidR="007448BC" w:rsidRPr="005B0998">
        <w:rPr>
          <w:b/>
        </w:rPr>
        <w:t>. Использование программных средств ГАС «Выборы»</w:t>
      </w:r>
    </w:p>
    <w:p w:rsidR="007448BC" w:rsidRPr="00132CBE" w:rsidRDefault="007448BC" w:rsidP="007448BC">
      <w:pPr>
        <w:pStyle w:val="14"/>
        <w:spacing w:line="240" w:lineRule="auto"/>
        <w:jc w:val="center"/>
      </w:pPr>
    </w:p>
    <w:p w:rsidR="007448BC" w:rsidRPr="00132CBE" w:rsidRDefault="007448BC" w:rsidP="007448BC">
      <w:pPr>
        <w:pStyle w:val="14"/>
        <w:spacing w:line="240" w:lineRule="auto"/>
      </w:pPr>
      <w:r w:rsidRPr="00132CBE">
        <w:t xml:space="preserve">Контроль за порядком формирования и расходования средств избирательных фондов кандидатов в избирательных комиссиях осуществляется с использованием программных средств ГАС «Выборы» (задача «Контроль избирательных фондов» ГАС «Выборы»). </w:t>
      </w:r>
    </w:p>
    <w:p w:rsidR="00BB1EB8" w:rsidRDefault="007448BC" w:rsidP="00D43D14">
      <w:pPr>
        <w:pStyle w:val="14"/>
        <w:spacing w:line="240" w:lineRule="auto"/>
      </w:pPr>
      <w:r w:rsidRPr="00132CBE">
        <w:t>Применение данного программного продукта должно носить комплексный характер – целесообразно использовать полный набор функциональных возможностей задачи «Контроль избирател</w:t>
      </w:r>
      <w:r>
        <w:t>ьных фондов», который включает</w:t>
      </w:r>
      <w:r w:rsidRPr="00132CBE">
        <w:t xml:space="preserve"> не только функции обработки сведений </w:t>
      </w:r>
      <w:r>
        <w:t>П</w:t>
      </w:r>
      <w:r w:rsidRPr="00132CBE">
        <w:t xml:space="preserve">АО </w:t>
      </w:r>
      <w:r w:rsidR="003104F1">
        <w:t>Сбербанк</w:t>
      </w:r>
      <w:r w:rsidRPr="00132CBE">
        <w:t xml:space="preserve"> по специальным избирательным счетам, но и функции проверки источников пожертвований, финансовых отчетов, формирования сведений о доходах и об имуществе кандидатов и результатах их проверки.</w:t>
      </w:r>
    </w:p>
    <w:p w:rsidR="00BB1EB8" w:rsidRDefault="00BB1EB8" w:rsidP="007448BC">
      <w:pPr>
        <w:pStyle w:val="14"/>
        <w:spacing w:line="240" w:lineRule="auto"/>
        <w:jc w:val="center"/>
      </w:pPr>
    </w:p>
    <w:p w:rsidR="005B0998" w:rsidRPr="00837839" w:rsidRDefault="005B0998" w:rsidP="005B0998">
      <w:pPr>
        <w:pStyle w:val="14"/>
        <w:spacing w:line="240" w:lineRule="auto"/>
        <w:jc w:val="center"/>
        <w:rPr>
          <w:b/>
        </w:rPr>
      </w:pPr>
      <w:r>
        <w:rPr>
          <w:b/>
        </w:rPr>
        <w:t>6</w:t>
      </w:r>
      <w:r w:rsidRPr="00837839">
        <w:rPr>
          <w:b/>
        </w:rPr>
        <w:t>. Отчетность по средствам избирательных фондов</w:t>
      </w:r>
    </w:p>
    <w:p w:rsidR="005B0998" w:rsidRPr="00132CBE" w:rsidRDefault="005B0998" w:rsidP="005B0998">
      <w:pPr>
        <w:pStyle w:val="14"/>
        <w:spacing w:line="240" w:lineRule="auto"/>
        <w:jc w:val="center"/>
        <w:rPr>
          <w:sz w:val="24"/>
        </w:rPr>
      </w:pPr>
    </w:p>
    <w:p w:rsidR="005B0998" w:rsidRPr="00132CBE" w:rsidRDefault="005B0998" w:rsidP="005B0998">
      <w:pPr>
        <w:pStyle w:val="a3"/>
        <w:tabs>
          <w:tab w:val="left" w:pos="708"/>
        </w:tabs>
        <w:spacing w:line="240" w:lineRule="auto"/>
        <w:ind w:firstLine="567"/>
      </w:pPr>
      <w:r w:rsidRPr="00132CBE">
        <w:t xml:space="preserve">После официального опубликования результатов выборов кандидаты обязаны в тридцатидневный срок представить в соответствующую </w:t>
      </w:r>
      <w:r>
        <w:t xml:space="preserve">окружную </w:t>
      </w:r>
      <w:r w:rsidRPr="00132CBE">
        <w:t xml:space="preserve">избирательную комиссию итоговый финансовый отчет о размере своего избирательного фонда и всех источниках его формирования, а также обо всех расходах, произведенных за счет средств своего избирательного фонда.  </w:t>
      </w:r>
    </w:p>
    <w:p w:rsidR="005B0998" w:rsidRPr="00132CBE" w:rsidRDefault="005B0998" w:rsidP="005B0998">
      <w:pPr>
        <w:pStyle w:val="a3"/>
        <w:tabs>
          <w:tab w:val="left" w:pos="708"/>
        </w:tabs>
        <w:spacing w:line="240" w:lineRule="auto"/>
        <w:ind w:firstLine="567"/>
      </w:pPr>
      <w:r w:rsidRPr="00132CBE">
        <w:t xml:space="preserve">Форма финансового отчета и требования к оформлению прилагаемых к нему документов утверждены постановлением Избирательной комиссии Ленинградской области от </w:t>
      </w:r>
      <w:r w:rsidR="00920DAC">
        <w:t>18</w:t>
      </w:r>
      <w:r w:rsidRPr="00132CBE">
        <w:t xml:space="preserve"> ию</w:t>
      </w:r>
      <w:r>
        <w:t>н</w:t>
      </w:r>
      <w:r w:rsidRPr="00132CBE">
        <w:t>я 20</w:t>
      </w:r>
      <w:r>
        <w:t>21</w:t>
      </w:r>
      <w:r w:rsidRPr="00132CBE">
        <w:t xml:space="preserve"> года №</w:t>
      </w:r>
      <w:r>
        <w:t xml:space="preserve"> </w:t>
      </w:r>
      <w:r w:rsidR="00920DAC">
        <w:t>131</w:t>
      </w:r>
      <w:r w:rsidRPr="00132CBE">
        <w:t>/</w:t>
      </w:r>
      <w:r w:rsidR="00920DAC">
        <w:t>904</w:t>
      </w:r>
      <w:r w:rsidRPr="00132CBE">
        <w:t>.</w:t>
      </w:r>
    </w:p>
    <w:p w:rsidR="005B0998" w:rsidRDefault="005B0998" w:rsidP="005B0998">
      <w:pPr>
        <w:pStyle w:val="14"/>
        <w:spacing w:line="240" w:lineRule="auto"/>
      </w:pPr>
      <w:r w:rsidRPr="00132CBE">
        <w:t xml:space="preserve">Целесообразно, чтобы </w:t>
      </w:r>
      <w:r>
        <w:t>окружная избирательная к</w:t>
      </w:r>
      <w:r w:rsidRPr="00132CBE">
        <w:t>омиссия, принимая финансовый отчет кандидата зафиксировала факт представления каждого финансового отчета документом по форме, определяемой самой избирательной комиссией, копия которого выдается лицу, представившему отчет</w:t>
      </w:r>
      <w:r w:rsidRPr="00132CBE">
        <w:rPr>
          <w:i/>
          <w:iCs/>
        </w:rPr>
        <w:t>.</w:t>
      </w:r>
      <w:r w:rsidRPr="00132CBE">
        <w:t xml:space="preserve"> </w:t>
      </w:r>
    </w:p>
    <w:p w:rsidR="005B0998" w:rsidRPr="00132CBE" w:rsidRDefault="005B0998" w:rsidP="005B0998">
      <w:pPr>
        <w:pStyle w:val="14"/>
        <w:spacing w:line="240" w:lineRule="auto"/>
      </w:pPr>
      <w:r w:rsidRPr="00132CBE">
        <w:t xml:space="preserve">Первичные финансовые документы должны содержать следующие обязательные реквизиты: наименование документа и дату его составления; наименование организации, от имени которой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w:t>
      </w:r>
      <w:r w:rsidRPr="00132CBE">
        <w:lastRenderedPageBreak/>
        <w:t>хозяйственной операции и правильность ее оформления; личную подпись указанного лица.</w:t>
      </w:r>
    </w:p>
    <w:p w:rsidR="005B0998" w:rsidRPr="00132CBE" w:rsidRDefault="005B0998" w:rsidP="005B0998">
      <w:pPr>
        <w:pStyle w:val="14"/>
        <w:spacing w:line="240" w:lineRule="auto"/>
        <w:rPr>
          <w:i/>
          <w:iCs/>
        </w:rPr>
      </w:pPr>
      <w:r w:rsidRPr="00132CBE">
        <w:t>Первичные финансовые документы должны быть сброшюрованы в хронологической последовательности по мере отражения финансовых операций на специальных избирательных счетах. При этом к выпискам банка со специального избирательного счета прилагаются документы, подтверждающие расходование денежных средств.</w:t>
      </w:r>
      <w:r w:rsidRPr="00132CBE">
        <w:rPr>
          <w:b/>
          <w:sz w:val="22"/>
        </w:rPr>
        <w:t xml:space="preserve"> </w:t>
      </w:r>
      <w:r>
        <w:t xml:space="preserve"> </w:t>
      </w:r>
    </w:p>
    <w:p w:rsidR="005B0998" w:rsidRPr="00132CBE" w:rsidRDefault="005B0998" w:rsidP="005B0998">
      <w:pPr>
        <w:pStyle w:val="14"/>
        <w:spacing w:line="240" w:lineRule="auto"/>
      </w:pPr>
      <w:r w:rsidRPr="00132CBE">
        <w:t>Финансовый отчет подписывается кандидатом (зарегистрированным кандидатом</w:t>
      </w:r>
      <w:r>
        <w:t>)</w:t>
      </w:r>
      <w:r w:rsidRPr="00132CBE">
        <w:t>.</w:t>
      </w:r>
    </w:p>
    <w:p w:rsidR="005B0998" w:rsidRPr="00132CBE" w:rsidRDefault="005B0998" w:rsidP="005B0998">
      <w:pPr>
        <w:pStyle w:val="14"/>
        <w:spacing w:line="240" w:lineRule="auto"/>
      </w:pPr>
      <w:r w:rsidRPr="00132CBE">
        <w:t xml:space="preserve">При необходимости </w:t>
      </w:r>
      <w:r>
        <w:t>кандидат (</w:t>
      </w:r>
      <w:r w:rsidRPr="00132CBE">
        <w:t>уполномоченны</w:t>
      </w:r>
      <w:r>
        <w:t>й</w:t>
      </w:r>
      <w:r w:rsidRPr="00132CBE">
        <w:t xml:space="preserve"> представител</w:t>
      </w:r>
      <w:r>
        <w:t xml:space="preserve">ь кандидата </w:t>
      </w:r>
      <w:r w:rsidRPr="00132CBE">
        <w:t xml:space="preserve"> по финансовым вопросам</w:t>
      </w:r>
      <w:r>
        <w:t>)</w:t>
      </w:r>
      <w:r w:rsidRPr="00132CBE">
        <w:t xml:space="preserve"> по запросу </w:t>
      </w:r>
      <w:r>
        <w:t xml:space="preserve">окружной </w:t>
      </w:r>
      <w:r w:rsidRPr="00132CBE">
        <w:t>из</w:t>
      </w:r>
      <w:r>
        <w:t>бирательной комиссии представляе</w:t>
      </w:r>
      <w:r w:rsidRPr="00132CBE">
        <w:t>т пояснительную записку к финансовому отчету.</w:t>
      </w:r>
    </w:p>
    <w:p w:rsidR="005B0998" w:rsidRDefault="005B0998" w:rsidP="005B0998">
      <w:pPr>
        <w:pStyle w:val="14"/>
        <w:spacing w:line="240" w:lineRule="auto"/>
      </w:pPr>
      <w:r>
        <w:t>Копии итоговых финансовых отчетов не позднее чем через пять дней со дня их получения передаются окружными избирательными комиссиями в редакции средств массовой информации для опубликования.</w:t>
      </w:r>
    </w:p>
    <w:p w:rsidR="005B0998" w:rsidRDefault="005B0998" w:rsidP="005B0998">
      <w:pPr>
        <w:pStyle w:val="14"/>
        <w:spacing w:line="240" w:lineRule="auto"/>
      </w:pPr>
      <w:r>
        <w:t>Статьей 5.17 КоАП РФ за непредоставление кандидатом, лицом, являвшимся кандидатом, лицом, избранным депутатом в установленный законом срок отчета, сведений об источниках и о размерах средств, перечисленных в избирательный фонд, и обо всех произведенных затратах на проведение избирательной кампании, неполное предоставление в соответствии с законом таких сведений либо предоставление недостоверного отчета, сведений установлена административная ответственность.</w:t>
      </w:r>
    </w:p>
    <w:p w:rsidR="005B0998" w:rsidRDefault="005B0998" w:rsidP="005B0998">
      <w:pPr>
        <w:pStyle w:val="14"/>
        <w:spacing w:line="240" w:lineRule="auto"/>
      </w:pPr>
      <w:r>
        <w:t>Согласно статьи 4.5 КоАП РФ постановление по делу об административном правонарушении за нарушение законодательства Российской Федерации о выборах и референдумах не может быть вынесено по истечении года со дня совершения правонарушения. Для практической работы возможно использование выписки из протокола заседания ЦИК России от 27.09.2006 №</w:t>
      </w:r>
      <w:r w:rsidR="00BF59EC">
        <w:t> </w:t>
      </w:r>
      <w:r>
        <w:t xml:space="preserve">187-4-4 </w:t>
      </w:r>
      <w:r w:rsidR="00BF59EC">
        <w:t xml:space="preserve">                 </w:t>
      </w:r>
      <w:r>
        <w:t>«О рекомендациях по некоторым вопросам применения Кодекса российской Федерации об административных правонарушениях избирательными комиссиями» с учетом внесенных за прошедший период изменений.</w:t>
      </w:r>
    </w:p>
    <w:p w:rsidR="005B0998" w:rsidRPr="00132CBE" w:rsidRDefault="005B0998" w:rsidP="005B0998">
      <w:pPr>
        <w:pStyle w:val="14"/>
        <w:spacing w:line="240" w:lineRule="auto"/>
      </w:pPr>
      <w:r>
        <w:t>В ходе проверки итоговых финансовых отчетов, прилагаемых к ним первичных финансовых документов кандидатов могут быть выявлены признаки иных правонарушений в сфере финансирования избирательных кампаний, предусмотренных статьями 5.18-5.20, 5.50 КоАП РФ, по которым также следует возбуждать административное производство. Если в отношении одного участника избирательного процесса требуется составление нескольких протоколов об административных правонарушениях, то в целях оптимизации этой процедуры целесообразно направлять уведомления об их составлении одновременно.</w:t>
      </w:r>
    </w:p>
    <w:p w:rsidR="005B0998" w:rsidRDefault="005B0998" w:rsidP="00BB1EB8">
      <w:pPr>
        <w:pStyle w:val="14"/>
        <w:spacing w:line="240" w:lineRule="auto"/>
        <w:ind w:firstLine="0"/>
      </w:pPr>
    </w:p>
    <w:p w:rsidR="007448BC" w:rsidRPr="005B0998" w:rsidRDefault="007448BC" w:rsidP="007448BC">
      <w:pPr>
        <w:pStyle w:val="14"/>
        <w:spacing w:line="240" w:lineRule="auto"/>
        <w:jc w:val="center"/>
        <w:rPr>
          <w:b/>
        </w:rPr>
      </w:pPr>
      <w:r w:rsidRPr="005B0998">
        <w:rPr>
          <w:b/>
        </w:rPr>
        <w:t>7. Контроль за соблюдением порядка изготовления и распространения предвыборных агитационных материалов, включая расходование средств на проведение избирательной кампании помимо избирательного фонда кандидата</w:t>
      </w:r>
    </w:p>
    <w:p w:rsidR="007448BC" w:rsidRDefault="007448BC" w:rsidP="007448BC">
      <w:pPr>
        <w:pStyle w:val="14"/>
        <w:spacing w:line="240" w:lineRule="auto"/>
        <w:jc w:val="center"/>
      </w:pPr>
    </w:p>
    <w:p w:rsidR="00DD6C3B" w:rsidRDefault="00DD6C3B" w:rsidP="00DD6C3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Законодательство Российской Федерации о выборах содержит понятие «предвыборная агитация», к которой относится деятельность, осуществляемая в период избирательной кампании и имеющая целью побудить или побуждающая избирателей к голосованию за кандидата или против него (подпункт 4 статьи 2 Федерального закона).</w:t>
      </w:r>
    </w:p>
    <w:p w:rsidR="00DD6C3B" w:rsidRDefault="00DD6C3B" w:rsidP="00DD6C3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Для кандидата в депутаты Законодательного собрания Ленинградской области агитационный период начинается со дня представления кандидатом в Избирательную комиссию Ленинградской области заявления о согласии баллотироваться.</w:t>
      </w:r>
    </w:p>
    <w:p w:rsidR="00DD6C3B" w:rsidRDefault="003716D2" w:rsidP="00DD6C3B">
      <w:pPr>
        <w:pStyle w:val="ConsPlusNormal"/>
        <w:widowControl/>
        <w:jc w:val="both"/>
        <w:rPr>
          <w:rFonts w:ascii="Times New Roman" w:hAnsi="Times New Roman" w:cs="Times New Roman"/>
          <w:sz w:val="28"/>
          <w:szCs w:val="28"/>
        </w:rPr>
      </w:pPr>
      <w:r w:rsidRPr="003716D2">
        <w:rPr>
          <w:rFonts w:ascii="Times New Roman" w:hAnsi="Times New Roman" w:cs="Times New Roman"/>
          <w:color w:val="000000"/>
          <w:sz w:val="28"/>
          <w:szCs w:val="28"/>
          <w:shd w:val="clear" w:color="auto" w:fill="FFFFFF"/>
        </w:rPr>
        <w:t>Агитационный период прекращается в ноль часов по местному времени дня, предшествующего дню голосования, а в случае принятия предусмотренного пунктом 1 или 2 статьи 63.1 Федерального закона решения о голосовании в течение нескольких дней подряд - в ноль часов по местному времени первого дня голосования</w:t>
      </w:r>
      <w:r>
        <w:rPr>
          <w:rFonts w:ascii="Times New Roman" w:hAnsi="Times New Roman" w:cs="Times New Roman"/>
          <w:color w:val="000000"/>
          <w:sz w:val="28"/>
          <w:szCs w:val="28"/>
          <w:shd w:val="clear" w:color="auto" w:fill="FFFFFF"/>
        </w:rPr>
        <w:t xml:space="preserve"> </w:t>
      </w:r>
      <w:r w:rsidR="00DD6C3B">
        <w:rPr>
          <w:rFonts w:ascii="Times New Roman" w:hAnsi="Times New Roman" w:cs="Times New Roman"/>
          <w:sz w:val="28"/>
          <w:szCs w:val="28"/>
        </w:rPr>
        <w:t>(пункт 1 статьи 49 Федерального закона).</w:t>
      </w:r>
    </w:p>
    <w:p w:rsidR="00DD6C3B" w:rsidRDefault="00DD6C3B" w:rsidP="00DD6C3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Предвыборная агитация вне агитационного периода, установленного законодательством о выборах, влечет административную ответственность (статья 5.10 Кодекса Российской Федерации об административных правонарушениях).</w:t>
      </w:r>
    </w:p>
    <w:p w:rsidR="00DD6C3B" w:rsidRDefault="00DD6C3B" w:rsidP="00DD6C3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5 статьи 48 Федерального закона все расходы на проведение предвыборной агитации осуществляются исключительно за счет средств избирательного фонда.</w:t>
      </w:r>
    </w:p>
    <w:p w:rsidR="00DD6C3B" w:rsidRDefault="00DD6C3B" w:rsidP="00DD6C3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Изготовление и распространение агитационных материалов без предварительной оплаты за счет средств соответствующего избирательного фонда запрещены (пункты 5 и 6 статьи 54 Федерального закона). </w:t>
      </w:r>
    </w:p>
    <w:p w:rsidR="00DD6C3B" w:rsidRDefault="00DD6C3B" w:rsidP="00DD6C3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За изготовление или распространение в период подготовки и проведения выборов печатных, аудиовизуальных и иных агитационных материалов с нарушением требований, установленных законодательством о выборах, предусматривается административная ответственность (часть 1 статьи 5.12 Кодекса Российской Федерации об административных правонарушениях). </w:t>
      </w:r>
    </w:p>
    <w:p w:rsidR="00DD6C3B" w:rsidRDefault="00DD6C3B" w:rsidP="00DD6C3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Все агитационные материалы должны изготавливаться на территории Российской Федерации.</w:t>
      </w:r>
    </w:p>
    <w:p w:rsidR="00DD6C3B" w:rsidRDefault="00DD6C3B" w:rsidP="00DD6C3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 договоре о предоставлении платного эфирного времени кандидату указываются следующие условия: вид (форма) предвыборной агитации, даты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и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DD6C3B" w:rsidRDefault="00DD6C3B" w:rsidP="00D43D14">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Платежный документ о перечислении в полном объеме средств в оплату стоимости эфирного времени, предоставляемого кандидату, передается в ПАО Сбербанк зарегистрированным кандидатом, уполномоченным представителем </w:t>
      </w:r>
      <w:r>
        <w:rPr>
          <w:rFonts w:ascii="Times New Roman" w:hAnsi="Times New Roman" w:cs="Times New Roman"/>
          <w:sz w:val="28"/>
          <w:szCs w:val="28"/>
        </w:rPr>
        <w:lastRenderedPageBreak/>
        <w:t>кандидата по финансовым вопросам (в случае его назначения) не позднее чем в день, предшествующий дню предоставления эфирного времени. Копия платежного документа с отметкой ПАО Сбербанк должна быть  представлена зарегистрированным кандидатом, уполномоченным представителем кандидата по финансовым вопросам (в случае его назначения) в организацию телерадиовещания до предоставления эфирного времени. В случае нарушения этого условия предоставление эфирного времени на каналах организаций телерадиовещания не допускается.</w:t>
      </w:r>
    </w:p>
    <w:p w:rsidR="00DD6C3B" w:rsidRDefault="00DD6C3B" w:rsidP="00DD6C3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Платежный документ о перечислении в полном объеме средств в оплату стоимости печатной площади, предоставляемой зарегистрированному кандидату, передается в ПАО Сбербанк зарегистрированным кандидатом, уполномоченным представителем кандидата по финансовым вопросам (в случае его назначения) не позднее чем в день, предшествующий дню опубликования агитационного материала. Копия платежного документа с отметкой ПАО Сбербанк должна быть представлена зарегистрированным кандидатом, уполномоченным представителем кандидата по финансовым вопросам (в случае его назначения)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DD6C3B" w:rsidRDefault="00DD6C3B" w:rsidP="00DD6C3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ПАО Сбербанк обязан перечислить средства в оплату стоимости эфирного времени, печатной площади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Ленинградской области и пять операционных дней в пределах территории Российской Федерации.</w:t>
      </w:r>
    </w:p>
    <w:p w:rsidR="00DD6C3B" w:rsidRDefault="00DD6C3B" w:rsidP="00DD6C3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Все агитационные материалы, размещаемые в периодических печатных изданиях за плату, должны содержать информацию о том, из средств избирательного фонда  какого кандидата была произведена оплата соответствующей публикации.</w:t>
      </w:r>
    </w:p>
    <w:p w:rsidR="00DD6C3B" w:rsidRDefault="00DD6C3B" w:rsidP="00DD6C3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Все печатные и аудиовизуальные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выпуска, указание об оплате изготовления данных агитационных материалов за счет средств соответствующего избирательного фонда.</w:t>
      </w:r>
    </w:p>
    <w:p w:rsidR="00DD6C3B" w:rsidRDefault="00DD6C3B" w:rsidP="00DD6C3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В период избирательной кампании оплата рекламы коммерческой и иной не связанной с выборами </w:t>
      </w:r>
      <w:r w:rsidR="004046A9">
        <w:rPr>
          <w:rFonts w:ascii="Times New Roman" w:hAnsi="Times New Roman" w:cs="Times New Roman"/>
          <w:sz w:val="28"/>
          <w:szCs w:val="28"/>
        </w:rPr>
        <w:t>депутатов Законодательного собрания</w:t>
      </w:r>
      <w:r>
        <w:rPr>
          <w:rFonts w:ascii="Times New Roman" w:hAnsi="Times New Roman" w:cs="Times New Roman"/>
          <w:sz w:val="28"/>
          <w:szCs w:val="28"/>
        </w:rPr>
        <w:t xml:space="preserve"> Ленинградской области деятельности с использованием фамилий или изображений кандидатов, а также рекламы с использованием наименований, эмблем и иной символики </w:t>
      </w:r>
      <w:r>
        <w:rPr>
          <w:rFonts w:ascii="Times New Roman" w:hAnsi="Times New Roman" w:cs="Times New Roman"/>
          <w:sz w:val="28"/>
          <w:szCs w:val="28"/>
        </w:rPr>
        <w:lastRenderedPageBreak/>
        <w:t xml:space="preserve">избирательных объединений, выдвинувших кандидатов,  осуществляется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избирательного фонда, не допускается. </w:t>
      </w:r>
    </w:p>
    <w:p w:rsidR="00DD6C3B" w:rsidRDefault="00DD6C3B" w:rsidP="00DD6C3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Расходы на проведение партийных мероприятий, на которых происходит выдвижение кандидатов, не включаются в финансовые отчеты  о поступлении и расходовании средств избирательных фондов, поскольку на момент проведения таких мероприятий никаких избирательных фондов еще не создано.</w:t>
      </w:r>
    </w:p>
    <w:p w:rsidR="00DD6C3B" w:rsidRPr="00D43D14" w:rsidRDefault="004046A9" w:rsidP="00D43D1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00DD6C3B">
        <w:rPr>
          <w:rFonts w:ascii="Times New Roman" w:hAnsi="Times New Roman" w:cs="Times New Roman"/>
          <w:sz w:val="28"/>
          <w:szCs w:val="28"/>
        </w:rPr>
        <w:t>Внутрипартийные мероприятия, связанные с отбором кандидатур для последующего выдвижения кандидатами, в том числе процедуры предварительного голосования, относящиеся к текущей деятельности политических партий, осуществляется, как правило, до начала избирательной кампании. Расходы на проведение таких мероприятий отражаются в соответствующей отчетности политических партий по текущей финансовой деятельности.</w:t>
      </w:r>
    </w:p>
    <w:p w:rsidR="007448BC" w:rsidRPr="00132CBE" w:rsidRDefault="007448BC" w:rsidP="007448BC">
      <w:pPr>
        <w:pStyle w:val="14"/>
        <w:spacing w:line="240" w:lineRule="auto"/>
      </w:pPr>
      <w:r w:rsidRPr="00132CBE">
        <w:t xml:space="preserve"> С целью выявления и документального подтверждения нарушений финансового характера при оплате расходов на предвыборную агитацию помимо избирательных фондов кандидатов и применен</w:t>
      </w:r>
      <w:r>
        <w:t xml:space="preserve">ия мер ответственности </w:t>
      </w:r>
      <w:r w:rsidR="004046A9">
        <w:t>окружной избирательной ко</w:t>
      </w:r>
      <w:r w:rsidRPr="00132CBE">
        <w:t>миссии необходимо:</w:t>
      </w:r>
    </w:p>
    <w:p w:rsidR="007448BC" w:rsidRPr="00132CBE" w:rsidRDefault="004C3BAB" w:rsidP="007448BC">
      <w:pPr>
        <w:pStyle w:val="14"/>
        <w:spacing w:line="240" w:lineRule="auto"/>
        <w:rPr>
          <w:strike/>
        </w:rPr>
      </w:pPr>
      <w:r>
        <w:t>- </w:t>
      </w:r>
      <w:r w:rsidR="007448BC" w:rsidRPr="00132CBE">
        <w:t xml:space="preserve">осуществлять учет экземпляров печатных агитационных материалов, экземпляров аудиовизуальных агитационных материалов, фотографий, иных агитационных материалов, которые в соответствии с законом представляются в </w:t>
      </w:r>
      <w:r w:rsidR="004046A9">
        <w:t>окружную избирательную к</w:t>
      </w:r>
      <w:r w:rsidR="007448BC" w:rsidRPr="00132CBE">
        <w:t>омисси</w:t>
      </w:r>
      <w:r w:rsidR="004046A9">
        <w:t>ю</w:t>
      </w:r>
      <w:r w:rsidR="007448BC" w:rsidRPr="00132CBE">
        <w:t xml:space="preserve"> кандидатом;</w:t>
      </w:r>
    </w:p>
    <w:p w:rsidR="007448BC" w:rsidRPr="00132CBE" w:rsidRDefault="004C3BAB" w:rsidP="007448BC">
      <w:pPr>
        <w:pStyle w:val="14"/>
        <w:spacing w:line="240" w:lineRule="auto"/>
      </w:pPr>
      <w:r>
        <w:t>- </w:t>
      </w:r>
      <w:r w:rsidR="007448BC" w:rsidRPr="00132CBE">
        <w:t xml:space="preserve">рассматривать в установленные законом сроки поступившие в </w:t>
      </w:r>
      <w:r w:rsidR="004046A9">
        <w:t>окружную избирательную к</w:t>
      </w:r>
      <w:r w:rsidR="007448BC" w:rsidRPr="00132CBE">
        <w:t>омиссию обращения по вопросам нарушения порядка финансирования избирательной кампании кандидатом;</w:t>
      </w:r>
    </w:p>
    <w:p w:rsidR="007448BC" w:rsidRPr="00132CBE" w:rsidRDefault="004C3BAB" w:rsidP="007448BC">
      <w:pPr>
        <w:pStyle w:val="14"/>
        <w:spacing w:line="240" w:lineRule="auto"/>
        <w:rPr>
          <w:bCs/>
        </w:rPr>
      </w:pPr>
      <w:r>
        <w:t>- </w:t>
      </w:r>
      <w:r w:rsidR="007448BC" w:rsidRPr="00132CBE">
        <w:t>привлекать соответствующих специалистов для подготовки экспертных оценок и заключений о характере размещенных в СМИ или изготовленных и распространенных материалов, касающихся выборов.</w:t>
      </w:r>
    </w:p>
    <w:p w:rsidR="007448BC" w:rsidRPr="00132CBE" w:rsidRDefault="007448BC" w:rsidP="007448BC">
      <w:pPr>
        <w:pStyle w:val="a9"/>
        <w:ind w:firstLine="709"/>
        <w:jc w:val="both"/>
        <w:rPr>
          <w:rFonts w:ascii="Times New Roman" w:hAnsi="Times New Roman"/>
          <w:bCs/>
          <w:sz w:val="28"/>
        </w:rPr>
      </w:pPr>
      <w:r w:rsidRPr="00132CBE">
        <w:rPr>
          <w:rFonts w:ascii="Times New Roman" w:hAnsi="Times New Roman"/>
          <w:bCs/>
          <w:sz w:val="28"/>
        </w:rPr>
        <w:t xml:space="preserve"> </w:t>
      </w:r>
      <w:r w:rsidR="004046A9">
        <w:rPr>
          <w:rFonts w:ascii="Times New Roman" w:hAnsi="Times New Roman"/>
          <w:bCs/>
          <w:sz w:val="28"/>
        </w:rPr>
        <w:t>Окружной избирательной комиссии</w:t>
      </w:r>
      <w:r w:rsidRPr="00132CBE">
        <w:rPr>
          <w:rFonts w:ascii="Times New Roman" w:hAnsi="Times New Roman"/>
          <w:bCs/>
          <w:sz w:val="28"/>
        </w:rPr>
        <w:t xml:space="preserve"> целесообразно организовать получение информации:</w:t>
      </w:r>
    </w:p>
    <w:p w:rsidR="007448BC" w:rsidRPr="00132CBE" w:rsidRDefault="004C3BAB" w:rsidP="007448BC">
      <w:pPr>
        <w:pStyle w:val="a9"/>
        <w:ind w:firstLine="709"/>
        <w:jc w:val="both"/>
        <w:rPr>
          <w:rFonts w:ascii="Times New Roman" w:hAnsi="Times New Roman"/>
          <w:bCs/>
          <w:sz w:val="28"/>
        </w:rPr>
      </w:pPr>
      <w:r>
        <w:rPr>
          <w:rFonts w:ascii="Times New Roman" w:hAnsi="Times New Roman"/>
          <w:bCs/>
          <w:sz w:val="28"/>
        </w:rPr>
        <w:t>- </w:t>
      </w:r>
      <w:r w:rsidR="007448BC" w:rsidRPr="00132CBE">
        <w:rPr>
          <w:rFonts w:ascii="Times New Roman" w:hAnsi="Times New Roman"/>
          <w:bCs/>
          <w:sz w:val="28"/>
        </w:rPr>
        <w:t>о распространении предвыборных агитационных материалов на улицах, в других общественных местах и в жилом секторе (по возможности эта информация должна содержать указание на примерный объем, количество экземпляров, объяснения, протоколы и т.п.);</w:t>
      </w:r>
    </w:p>
    <w:p w:rsidR="007448BC" w:rsidRPr="00132CBE" w:rsidRDefault="004C3BAB" w:rsidP="007448BC">
      <w:pPr>
        <w:pStyle w:val="a9"/>
        <w:ind w:firstLine="709"/>
        <w:jc w:val="both"/>
        <w:rPr>
          <w:rFonts w:ascii="Times New Roman" w:hAnsi="Times New Roman"/>
          <w:bCs/>
          <w:sz w:val="28"/>
        </w:rPr>
      </w:pPr>
      <w:r>
        <w:rPr>
          <w:rFonts w:ascii="Times New Roman" w:hAnsi="Times New Roman"/>
          <w:bCs/>
          <w:sz w:val="28"/>
        </w:rPr>
        <w:t>- </w:t>
      </w:r>
      <w:r w:rsidR="007448BC" w:rsidRPr="00132CBE">
        <w:rPr>
          <w:rFonts w:ascii="Times New Roman" w:hAnsi="Times New Roman"/>
          <w:bCs/>
          <w:sz w:val="28"/>
        </w:rPr>
        <w:t>о проведении массовых мероприятий в поддержку кандидата;</w:t>
      </w:r>
    </w:p>
    <w:p w:rsidR="007448BC" w:rsidRPr="00132CBE" w:rsidRDefault="004C3BAB" w:rsidP="007448BC">
      <w:pPr>
        <w:pStyle w:val="a9"/>
        <w:ind w:firstLine="709"/>
        <w:jc w:val="both"/>
        <w:rPr>
          <w:rFonts w:ascii="Times New Roman" w:hAnsi="Times New Roman"/>
          <w:bCs/>
          <w:sz w:val="28"/>
        </w:rPr>
      </w:pPr>
      <w:r>
        <w:rPr>
          <w:rFonts w:ascii="Times New Roman" w:hAnsi="Times New Roman"/>
          <w:bCs/>
          <w:sz w:val="28"/>
        </w:rPr>
        <w:t>- </w:t>
      </w:r>
      <w:r w:rsidR="007448BC" w:rsidRPr="00132CBE">
        <w:rPr>
          <w:rFonts w:ascii="Times New Roman" w:hAnsi="Times New Roman"/>
          <w:bCs/>
          <w:sz w:val="28"/>
        </w:rPr>
        <w:t>о массовой доставке печатной продукции, связанной с выборами и изготовленной не на территории Ленинградской области, где проводятся выборы.</w:t>
      </w:r>
    </w:p>
    <w:p w:rsidR="007448BC" w:rsidRPr="00132CBE" w:rsidRDefault="007448BC" w:rsidP="007448BC">
      <w:pPr>
        <w:pStyle w:val="a9"/>
        <w:ind w:firstLine="709"/>
        <w:jc w:val="both"/>
        <w:rPr>
          <w:rFonts w:ascii="Times New Roman" w:hAnsi="Times New Roman"/>
          <w:bCs/>
          <w:sz w:val="28"/>
        </w:rPr>
      </w:pPr>
      <w:r w:rsidRPr="00132CBE">
        <w:rPr>
          <w:rFonts w:ascii="Times New Roman" w:hAnsi="Times New Roman"/>
          <w:bCs/>
          <w:sz w:val="28"/>
        </w:rPr>
        <w:t>Материалы, признанные агитационными, проверяются на наличие установленных законом выходных данных</w:t>
      </w:r>
      <w:r w:rsidR="004046A9">
        <w:rPr>
          <w:rFonts w:ascii="Times New Roman" w:hAnsi="Times New Roman"/>
          <w:bCs/>
          <w:sz w:val="28"/>
        </w:rPr>
        <w:t>.</w:t>
      </w:r>
    </w:p>
    <w:p w:rsidR="007448BC" w:rsidRPr="00132CBE" w:rsidRDefault="004046A9" w:rsidP="007448BC">
      <w:pPr>
        <w:pStyle w:val="a9"/>
        <w:ind w:firstLine="709"/>
        <w:jc w:val="both"/>
        <w:rPr>
          <w:rFonts w:ascii="Times New Roman" w:hAnsi="Times New Roman"/>
          <w:bCs/>
          <w:sz w:val="28"/>
        </w:rPr>
      </w:pPr>
      <w:r>
        <w:rPr>
          <w:rFonts w:ascii="Times New Roman" w:hAnsi="Times New Roman"/>
          <w:bCs/>
          <w:sz w:val="28"/>
        </w:rPr>
        <w:t xml:space="preserve"> </w:t>
      </w:r>
      <w:r w:rsidR="007448BC" w:rsidRPr="00132CBE">
        <w:rPr>
          <w:rFonts w:ascii="Times New Roman" w:hAnsi="Times New Roman"/>
          <w:bCs/>
          <w:sz w:val="28"/>
        </w:rPr>
        <w:t xml:space="preserve">При проверке оплаты изготовления агитационных материалов из избирательного фонда используются поступившие от </w:t>
      </w:r>
      <w:r w:rsidR="007448BC">
        <w:rPr>
          <w:rFonts w:ascii="Times New Roman" w:hAnsi="Times New Roman"/>
          <w:bCs/>
          <w:sz w:val="28"/>
        </w:rPr>
        <w:t>П</w:t>
      </w:r>
      <w:r w:rsidR="007448BC" w:rsidRPr="00132CBE">
        <w:rPr>
          <w:rFonts w:ascii="Times New Roman" w:hAnsi="Times New Roman"/>
          <w:bCs/>
          <w:sz w:val="28"/>
        </w:rPr>
        <w:t>АО С</w:t>
      </w:r>
      <w:r w:rsidR="009F4913">
        <w:rPr>
          <w:rFonts w:ascii="Times New Roman" w:hAnsi="Times New Roman"/>
          <w:bCs/>
          <w:sz w:val="28"/>
        </w:rPr>
        <w:t xml:space="preserve">бербанк </w:t>
      </w:r>
      <w:r w:rsidR="007448BC" w:rsidRPr="00132CBE">
        <w:rPr>
          <w:rFonts w:ascii="Times New Roman" w:hAnsi="Times New Roman"/>
          <w:bCs/>
          <w:sz w:val="28"/>
        </w:rPr>
        <w:t xml:space="preserve">сведения: фамилия, имя, отчество кандидата, наименование получателя средств на </w:t>
      </w:r>
      <w:r w:rsidR="007448BC" w:rsidRPr="00132CBE">
        <w:rPr>
          <w:rFonts w:ascii="Times New Roman" w:hAnsi="Times New Roman"/>
          <w:bCs/>
          <w:sz w:val="28"/>
        </w:rPr>
        <w:lastRenderedPageBreak/>
        <w:t>изготовление (распространение) агитационных материалов; сумма, оплаченная из избирательного фонда; вид агитационного материала; документ, подтверждающий расход средств; иные данные.</w:t>
      </w:r>
    </w:p>
    <w:p w:rsidR="007448BC" w:rsidRPr="00132CBE" w:rsidRDefault="007448BC" w:rsidP="007448BC">
      <w:pPr>
        <w:pStyle w:val="a9"/>
        <w:ind w:firstLine="709"/>
        <w:jc w:val="both"/>
        <w:rPr>
          <w:rFonts w:ascii="Times New Roman" w:hAnsi="Times New Roman"/>
          <w:bCs/>
          <w:sz w:val="28"/>
        </w:rPr>
      </w:pPr>
      <w:r w:rsidRPr="00132CBE">
        <w:rPr>
          <w:rFonts w:ascii="Times New Roman" w:hAnsi="Times New Roman"/>
          <w:bCs/>
          <w:sz w:val="28"/>
        </w:rPr>
        <w:t>С целью определения фактических объемов и стоимости агитационного материала избирательная комиссия вправе запросить соответствующие данные у изготовителя, кандидата. В случае необходимости членами КРС совместно с представителями правоохранительных органов может быть инициирована встречная проверка организации, осуществившей выпуск (распространение) агитационной продукции.</w:t>
      </w:r>
    </w:p>
    <w:p w:rsidR="007448BC" w:rsidRPr="00132CBE" w:rsidRDefault="007448BC" w:rsidP="007448BC">
      <w:pPr>
        <w:pStyle w:val="a9"/>
        <w:ind w:firstLine="709"/>
        <w:jc w:val="both"/>
        <w:rPr>
          <w:rFonts w:ascii="Times New Roman" w:hAnsi="Times New Roman"/>
          <w:bCs/>
          <w:sz w:val="28"/>
        </w:rPr>
      </w:pPr>
      <w:r w:rsidRPr="00132CBE">
        <w:rPr>
          <w:rFonts w:ascii="Times New Roman" w:hAnsi="Times New Roman"/>
          <w:bCs/>
          <w:sz w:val="28"/>
        </w:rPr>
        <w:t>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2-6,</w:t>
      </w:r>
      <w:r w:rsidR="00BF59EC">
        <w:rPr>
          <w:rFonts w:ascii="Times New Roman" w:hAnsi="Times New Roman"/>
          <w:bCs/>
          <w:sz w:val="28"/>
        </w:rPr>
        <w:t xml:space="preserve"> </w:t>
      </w:r>
      <w:r w:rsidRPr="00132CBE">
        <w:rPr>
          <w:rFonts w:ascii="Times New Roman" w:hAnsi="Times New Roman"/>
          <w:bCs/>
          <w:sz w:val="28"/>
        </w:rPr>
        <w:t>8 и 10 статьи 54 Федерального закона (в том числе при отсутствии выходных данных), а также в случае нарушения организацией телерадиовещания, редакцией периодического печатного издания</w:t>
      </w:r>
      <w:r>
        <w:rPr>
          <w:rFonts w:ascii="Times New Roman" w:hAnsi="Times New Roman"/>
          <w:bCs/>
          <w:sz w:val="28"/>
        </w:rPr>
        <w:t xml:space="preserve">, редакцией сетевого издания </w:t>
      </w:r>
      <w:r w:rsidRPr="00132CBE">
        <w:rPr>
          <w:rFonts w:ascii="Times New Roman" w:hAnsi="Times New Roman"/>
          <w:bCs/>
          <w:sz w:val="28"/>
        </w:rPr>
        <w:t xml:space="preserve"> установленного  Федеральным законом порядка проведения предвыборной агитации </w:t>
      </w:r>
      <w:r w:rsidR="004046A9">
        <w:rPr>
          <w:rFonts w:ascii="Times New Roman" w:hAnsi="Times New Roman"/>
          <w:bCs/>
          <w:sz w:val="28"/>
        </w:rPr>
        <w:t>окружная избирательная к</w:t>
      </w:r>
      <w:r w:rsidR="00920DAC">
        <w:rPr>
          <w:rFonts w:ascii="Times New Roman" w:hAnsi="Times New Roman"/>
          <w:bCs/>
          <w:sz w:val="28"/>
        </w:rPr>
        <w:t>о</w:t>
      </w:r>
      <w:r w:rsidRPr="00132CBE">
        <w:rPr>
          <w:rFonts w:ascii="Times New Roman" w:hAnsi="Times New Roman"/>
          <w:bCs/>
          <w:sz w:val="28"/>
        </w:rPr>
        <w:t xml:space="preserve">миссия обязана обратиться в правоохранительные органы, суд, орган исполнительной власти, осуществляющий функции по контролю и надзору в сфере </w:t>
      </w:r>
      <w:r>
        <w:rPr>
          <w:rFonts w:ascii="Times New Roman" w:hAnsi="Times New Roman"/>
          <w:bCs/>
          <w:sz w:val="28"/>
        </w:rPr>
        <w:t xml:space="preserve">средств </w:t>
      </w:r>
      <w:r w:rsidRPr="00132CBE">
        <w:rPr>
          <w:rFonts w:ascii="Times New Roman" w:hAnsi="Times New Roman"/>
          <w:bCs/>
          <w:sz w:val="28"/>
        </w:rPr>
        <w:t>массов</w:t>
      </w:r>
      <w:r>
        <w:rPr>
          <w:rFonts w:ascii="Times New Roman" w:hAnsi="Times New Roman"/>
          <w:bCs/>
          <w:sz w:val="28"/>
        </w:rPr>
        <w:t>ой</w:t>
      </w:r>
      <w:r w:rsidRPr="00132CBE">
        <w:rPr>
          <w:rFonts w:ascii="Times New Roman" w:hAnsi="Times New Roman"/>
          <w:bCs/>
          <w:sz w:val="28"/>
        </w:rPr>
        <w:t xml:space="preserve"> </w:t>
      </w:r>
      <w:r>
        <w:rPr>
          <w:rFonts w:ascii="Times New Roman" w:hAnsi="Times New Roman"/>
          <w:bCs/>
          <w:sz w:val="28"/>
        </w:rPr>
        <w:t xml:space="preserve">информации, в том числе электоральных, и массовых коммуникаций, информационных технологий и связи, </w:t>
      </w:r>
      <w:r w:rsidRPr="00132CBE">
        <w:rPr>
          <w:rFonts w:ascii="Times New Roman" w:hAnsi="Times New Roman"/>
          <w:bCs/>
          <w:sz w:val="28"/>
        </w:rPr>
        <w:t xml:space="preserve">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w:t>
      </w:r>
      <w:r>
        <w:rPr>
          <w:rFonts w:ascii="Times New Roman" w:hAnsi="Times New Roman"/>
          <w:bCs/>
          <w:sz w:val="28"/>
        </w:rPr>
        <w:t xml:space="preserve">редакции сетевого издания, </w:t>
      </w:r>
      <w:r w:rsidRPr="00132CBE">
        <w:rPr>
          <w:rFonts w:ascii="Times New Roman" w:hAnsi="Times New Roman"/>
          <w:bCs/>
          <w:sz w:val="28"/>
        </w:rPr>
        <w:t xml:space="preserve">их должностных лиц, </w:t>
      </w:r>
      <w:r>
        <w:rPr>
          <w:rFonts w:ascii="Times New Roman" w:hAnsi="Times New Roman"/>
          <w:bCs/>
          <w:sz w:val="28"/>
        </w:rPr>
        <w:t xml:space="preserve">а также </w:t>
      </w:r>
      <w:r w:rsidRPr="00132CBE">
        <w:rPr>
          <w:rFonts w:ascii="Times New Roman" w:hAnsi="Times New Roman"/>
          <w:bCs/>
          <w:sz w:val="28"/>
        </w:rPr>
        <w:t>иных лиц к ответственности в соответствии с законодательством Российской Федерации</w:t>
      </w:r>
      <w:r>
        <w:rPr>
          <w:rFonts w:ascii="Times New Roman" w:hAnsi="Times New Roman"/>
          <w:bCs/>
          <w:sz w:val="28"/>
        </w:rPr>
        <w:t>.</w:t>
      </w:r>
    </w:p>
    <w:p w:rsidR="007448BC" w:rsidRPr="00132CBE" w:rsidRDefault="007448BC" w:rsidP="007448BC">
      <w:pPr>
        <w:pStyle w:val="a9"/>
        <w:ind w:firstLine="709"/>
        <w:jc w:val="both"/>
        <w:rPr>
          <w:rFonts w:ascii="Times New Roman" w:hAnsi="Times New Roman"/>
          <w:bCs/>
          <w:sz w:val="28"/>
        </w:rPr>
      </w:pPr>
      <w:r w:rsidRPr="00132CBE">
        <w:rPr>
          <w:rFonts w:ascii="Times New Roman" w:hAnsi="Times New Roman"/>
          <w:bCs/>
          <w:sz w:val="28"/>
        </w:rPr>
        <w:t>При установлении фактов оплаты агитационных материалов помимо избирательного фонда избирательная комиссия в соответствии с законодательством Российской Федерации:</w:t>
      </w:r>
    </w:p>
    <w:p w:rsidR="007448BC" w:rsidRPr="00132CBE" w:rsidRDefault="007448BC" w:rsidP="007448BC">
      <w:pPr>
        <w:pStyle w:val="a9"/>
        <w:ind w:firstLine="709"/>
        <w:jc w:val="both"/>
        <w:rPr>
          <w:rFonts w:ascii="Times New Roman" w:hAnsi="Times New Roman"/>
          <w:bCs/>
          <w:sz w:val="28"/>
        </w:rPr>
      </w:pPr>
      <w:r w:rsidRPr="00132CBE">
        <w:rPr>
          <w:rFonts w:ascii="Times New Roman" w:hAnsi="Times New Roman"/>
          <w:bCs/>
          <w:sz w:val="28"/>
        </w:rPr>
        <w:t>-</w:t>
      </w:r>
      <w:r w:rsidR="00BF59EC">
        <w:rPr>
          <w:rFonts w:ascii="Times New Roman" w:hAnsi="Times New Roman"/>
          <w:bCs/>
          <w:sz w:val="28"/>
        </w:rPr>
        <w:t> </w:t>
      </w:r>
      <w:r w:rsidRPr="00132CBE">
        <w:rPr>
          <w:rFonts w:ascii="Times New Roman" w:hAnsi="Times New Roman"/>
          <w:bCs/>
          <w:sz w:val="28"/>
        </w:rPr>
        <w:t>выносит кандидату предупреждение о недопустимости нарушения правил ведения предвыборной агитации;</w:t>
      </w:r>
    </w:p>
    <w:p w:rsidR="007448BC" w:rsidRPr="00132CBE" w:rsidRDefault="00BF59EC" w:rsidP="007448BC">
      <w:pPr>
        <w:pStyle w:val="a9"/>
        <w:ind w:firstLine="708"/>
        <w:jc w:val="both"/>
        <w:rPr>
          <w:rFonts w:ascii="Times New Roman" w:hAnsi="Times New Roman"/>
          <w:bCs/>
          <w:sz w:val="28"/>
        </w:rPr>
      </w:pPr>
      <w:r>
        <w:rPr>
          <w:rFonts w:ascii="Times New Roman" w:hAnsi="Times New Roman"/>
          <w:bCs/>
          <w:sz w:val="28"/>
        </w:rPr>
        <w:t>-</w:t>
      </w:r>
      <w:r>
        <w:rPr>
          <w:rFonts w:ascii="Times New Roman" w:hAnsi="Times New Roman"/>
          <w:bCs/>
          <w:sz w:val="28"/>
          <w:lang w:val="en-US"/>
        </w:rPr>
        <w:t> </w:t>
      </w:r>
      <w:r w:rsidR="007448BC" w:rsidRPr="00132CBE">
        <w:rPr>
          <w:rFonts w:ascii="Times New Roman" w:hAnsi="Times New Roman"/>
          <w:bCs/>
          <w:sz w:val="28"/>
        </w:rPr>
        <w:t>информирует избирателей, направляя соответствующую информацию в организации, осуществляющие выпуск средств массовой информации;</w:t>
      </w:r>
    </w:p>
    <w:p w:rsidR="007448BC" w:rsidRPr="00132CBE" w:rsidRDefault="00BF59EC" w:rsidP="00BF59EC">
      <w:pPr>
        <w:pStyle w:val="a9"/>
        <w:ind w:firstLine="708"/>
        <w:jc w:val="both"/>
        <w:rPr>
          <w:rFonts w:ascii="Times New Roman" w:hAnsi="Times New Roman"/>
          <w:bCs/>
          <w:sz w:val="28"/>
        </w:rPr>
      </w:pPr>
      <w:r>
        <w:rPr>
          <w:rFonts w:ascii="Times New Roman" w:hAnsi="Times New Roman"/>
          <w:bCs/>
          <w:sz w:val="28"/>
        </w:rPr>
        <w:t>-</w:t>
      </w:r>
      <w:r>
        <w:rPr>
          <w:rFonts w:ascii="Times New Roman" w:hAnsi="Times New Roman"/>
          <w:bCs/>
          <w:sz w:val="28"/>
          <w:lang w:val="en-US"/>
        </w:rPr>
        <w:t> </w:t>
      </w:r>
      <w:r w:rsidR="007448BC" w:rsidRPr="00132CBE">
        <w:rPr>
          <w:rFonts w:ascii="Times New Roman" w:hAnsi="Times New Roman"/>
          <w:bCs/>
          <w:sz w:val="28"/>
        </w:rPr>
        <w:t>производит учет фактов нарушений по каждому кандидату с обязательной оценкой стоимости изготовленных агитационных материалов.</w:t>
      </w:r>
    </w:p>
    <w:p w:rsidR="007448BC" w:rsidRPr="00132CBE" w:rsidRDefault="007448BC" w:rsidP="007448BC">
      <w:pPr>
        <w:pStyle w:val="a9"/>
        <w:ind w:firstLine="709"/>
        <w:jc w:val="both"/>
        <w:rPr>
          <w:rFonts w:ascii="Times New Roman" w:hAnsi="Times New Roman"/>
          <w:bCs/>
          <w:sz w:val="28"/>
        </w:rPr>
      </w:pPr>
      <w:r w:rsidRPr="00132CBE">
        <w:rPr>
          <w:rFonts w:ascii="Times New Roman" w:hAnsi="Times New Roman"/>
          <w:bCs/>
          <w:sz w:val="28"/>
        </w:rPr>
        <w:t xml:space="preserve">Если общие расходы на проведение избирательной кампании, оплаченные помимо избирательного фонда кандидатом превысили 5 процентов от предельного размера расходования средств избирательного фонда, установленного законом, или предельный размер расходования средств избирательного фонда был превышен более чем на 5 процентов, </w:t>
      </w:r>
      <w:r w:rsidR="004046A9">
        <w:rPr>
          <w:rFonts w:ascii="Times New Roman" w:hAnsi="Times New Roman"/>
          <w:bCs/>
          <w:sz w:val="28"/>
        </w:rPr>
        <w:t xml:space="preserve">окружная </w:t>
      </w:r>
      <w:r w:rsidRPr="00132CBE">
        <w:rPr>
          <w:rFonts w:ascii="Times New Roman" w:hAnsi="Times New Roman"/>
          <w:bCs/>
          <w:sz w:val="28"/>
        </w:rPr>
        <w:t>избирательная комиссия обращается в суд с заявлением об отмене регистрации кандидата.</w:t>
      </w:r>
    </w:p>
    <w:p w:rsidR="007448BC" w:rsidRPr="00132CBE" w:rsidRDefault="007448BC" w:rsidP="007448BC">
      <w:pPr>
        <w:pStyle w:val="a9"/>
        <w:ind w:firstLine="709"/>
        <w:jc w:val="both"/>
        <w:rPr>
          <w:rFonts w:ascii="Times New Roman" w:hAnsi="Times New Roman"/>
          <w:bCs/>
          <w:sz w:val="28"/>
        </w:rPr>
      </w:pPr>
      <w:r w:rsidRPr="00132CBE">
        <w:rPr>
          <w:rFonts w:ascii="Times New Roman" w:hAnsi="Times New Roman"/>
          <w:bCs/>
          <w:sz w:val="28"/>
        </w:rPr>
        <w:t xml:space="preserve">Если общие расходы на проведение избирательной кампании, оплаченные помимо избирательного фонда избранным кандидатом, составляют более 10 </w:t>
      </w:r>
      <w:r w:rsidRPr="00132CBE">
        <w:rPr>
          <w:rFonts w:ascii="Times New Roman" w:hAnsi="Times New Roman"/>
          <w:bCs/>
          <w:sz w:val="28"/>
        </w:rPr>
        <w:lastRenderedPageBreak/>
        <w:t xml:space="preserve">процентов от предельного размера расходования средств избирательного фонда, установленного законом, то </w:t>
      </w:r>
      <w:r w:rsidR="004046A9">
        <w:rPr>
          <w:rFonts w:ascii="Times New Roman" w:hAnsi="Times New Roman"/>
          <w:bCs/>
          <w:sz w:val="28"/>
        </w:rPr>
        <w:t xml:space="preserve">окружная </w:t>
      </w:r>
      <w:r w:rsidRPr="00132CBE">
        <w:rPr>
          <w:rFonts w:ascii="Times New Roman" w:hAnsi="Times New Roman"/>
          <w:bCs/>
          <w:sz w:val="28"/>
        </w:rPr>
        <w:t xml:space="preserve">избирательная комиссия обращается в суд с заявлением о признании результатов выборов недействительными. </w:t>
      </w:r>
    </w:p>
    <w:p w:rsidR="007448BC" w:rsidRPr="00132CBE" w:rsidRDefault="007448BC" w:rsidP="007448BC">
      <w:pPr>
        <w:pStyle w:val="a9"/>
        <w:ind w:firstLine="709"/>
        <w:jc w:val="both"/>
        <w:rPr>
          <w:rFonts w:ascii="Times New Roman" w:hAnsi="Times New Roman"/>
          <w:b/>
          <w:sz w:val="28"/>
        </w:rPr>
      </w:pPr>
      <w:r w:rsidRPr="00132CBE">
        <w:rPr>
          <w:rFonts w:ascii="Times New Roman" w:hAnsi="Times New Roman"/>
          <w:bCs/>
          <w:sz w:val="28"/>
        </w:rPr>
        <w:t>С целью привлечения к ответственности других участников избирательного процесса (включая лиц, действующих по поручению кандидата, избирательного объединения) за финансовые нарушения  применяются соответствующие нормы Кодекса Российской Федерации об административных правонарушениях и Уголовного кодекса Российской Федерации.</w:t>
      </w:r>
    </w:p>
    <w:p w:rsidR="007448BC" w:rsidRPr="00132CBE" w:rsidRDefault="007448BC" w:rsidP="007448BC">
      <w:pPr>
        <w:pStyle w:val="ConsNormal"/>
        <w:widowControl/>
        <w:ind w:firstLine="0"/>
        <w:jc w:val="center"/>
        <w:rPr>
          <w:rFonts w:ascii="Times New Roman" w:hAnsi="Times New Roman"/>
          <w:b/>
          <w:caps/>
          <w:sz w:val="28"/>
        </w:rPr>
      </w:pPr>
    </w:p>
    <w:p w:rsidR="007448BC" w:rsidRDefault="007448BC" w:rsidP="00D43D14">
      <w:pPr>
        <w:pStyle w:val="14"/>
        <w:spacing w:line="240" w:lineRule="auto"/>
      </w:pPr>
      <w:r w:rsidRPr="00132CBE">
        <w:t xml:space="preserve">  </w:t>
      </w:r>
    </w:p>
    <w:p w:rsidR="00D43D14" w:rsidRDefault="00D43D14" w:rsidP="00D43D14">
      <w:pPr>
        <w:pStyle w:val="14"/>
        <w:spacing w:line="240" w:lineRule="auto"/>
      </w:pPr>
    </w:p>
    <w:p w:rsidR="00DC19BC" w:rsidRDefault="00DC19BC" w:rsidP="007448BC">
      <w:pPr>
        <w:spacing w:after="0" w:line="240" w:lineRule="auto"/>
        <w:rPr>
          <w:rFonts w:ascii="Times New Roman" w:hAnsi="Times New Roman" w:cs="Times New Roman"/>
        </w:rPr>
      </w:pPr>
    </w:p>
    <w:p w:rsidR="0042104A" w:rsidRDefault="00F33D1B" w:rsidP="00F33D1B">
      <w:pPr>
        <w:spacing w:after="0" w:line="240" w:lineRule="auto"/>
        <w:ind w:left="5245" w:hanging="1276"/>
        <w:rPr>
          <w:rFonts w:ascii="Times New Roman" w:hAnsi="Times New Roman" w:cs="Times New Roman"/>
        </w:rPr>
      </w:pPr>
      <w:r w:rsidRPr="00F33D1B">
        <w:rPr>
          <w:rFonts w:ascii="Times New Roman" w:hAnsi="Times New Roman" w:cs="Times New Roman"/>
        </w:rPr>
        <w:t xml:space="preserve">                                                      </w:t>
      </w: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42104A" w:rsidRDefault="0042104A" w:rsidP="00421900">
      <w:pPr>
        <w:spacing w:after="0" w:line="240" w:lineRule="auto"/>
        <w:rPr>
          <w:rFonts w:ascii="Times New Roman" w:hAnsi="Times New Roman" w:cs="Times New Roman"/>
        </w:rPr>
      </w:pPr>
    </w:p>
    <w:p w:rsidR="00421900" w:rsidRDefault="00421900" w:rsidP="00421900">
      <w:pPr>
        <w:spacing w:after="0" w:line="240" w:lineRule="auto"/>
        <w:rPr>
          <w:rFonts w:ascii="Times New Roman" w:hAnsi="Times New Roman" w:cs="Times New Roman"/>
        </w:rPr>
      </w:pPr>
    </w:p>
    <w:p w:rsidR="0042104A" w:rsidRDefault="0042104A" w:rsidP="00F33D1B">
      <w:pPr>
        <w:spacing w:after="0" w:line="240" w:lineRule="auto"/>
        <w:ind w:left="5245" w:hanging="1276"/>
        <w:rPr>
          <w:rFonts w:ascii="Times New Roman" w:hAnsi="Times New Roman" w:cs="Times New Roman"/>
        </w:rPr>
      </w:pPr>
    </w:p>
    <w:p w:rsidR="00DC19BC" w:rsidRDefault="00421900" w:rsidP="00DC19BC">
      <w:pPr>
        <w:pStyle w:val="ConsNormal"/>
        <w:widowControl/>
        <w:tabs>
          <w:tab w:val="left" w:pos="7223"/>
        </w:tabs>
        <w:ind w:right="0" w:firstLine="0"/>
        <w:jc w:val="both"/>
        <w:rPr>
          <w:rFonts w:ascii="Times New Roman" w:hAnsi="Times New Roman"/>
          <w:sz w:val="28"/>
        </w:rPr>
      </w:pPr>
      <w:r>
        <w:rPr>
          <w:rFonts w:ascii="Times New Roman" w:hAnsi="Times New Roman"/>
          <w:sz w:val="28"/>
        </w:rPr>
        <w:t xml:space="preserve"> </w:t>
      </w:r>
    </w:p>
    <w:p w:rsidR="009D4640" w:rsidRDefault="009D4640" w:rsidP="00DC19BC">
      <w:pPr>
        <w:pStyle w:val="ConsNormal"/>
        <w:widowControl/>
        <w:tabs>
          <w:tab w:val="left" w:pos="7223"/>
        </w:tabs>
        <w:ind w:right="0" w:firstLine="0"/>
        <w:jc w:val="both"/>
        <w:rPr>
          <w:rFonts w:ascii="Times New Roman" w:hAnsi="Times New Roman"/>
          <w:sz w:val="28"/>
        </w:rPr>
      </w:pPr>
    </w:p>
    <w:p w:rsidR="009D4640" w:rsidRDefault="009D4640" w:rsidP="00DC19BC">
      <w:pPr>
        <w:pStyle w:val="ConsNormal"/>
        <w:widowControl/>
        <w:tabs>
          <w:tab w:val="left" w:pos="7223"/>
        </w:tabs>
        <w:ind w:right="0" w:firstLine="0"/>
        <w:jc w:val="both"/>
        <w:rPr>
          <w:rFonts w:ascii="Times New Roman" w:hAnsi="Times New Roman"/>
          <w:sz w:val="28"/>
        </w:rPr>
      </w:pPr>
    </w:p>
    <w:p w:rsidR="009D4640" w:rsidRDefault="009D4640" w:rsidP="00DC19BC">
      <w:pPr>
        <w:pStyle w:val="ConsNormal"/>
        <w:widowControl/>
        <w:tabs>
          <w:tab w:val="left" w:pos="7223"/>
        </w:tabs>
        <w:ind w:right="0" w:firstLine="0"/>
        <w:jc w:val="both"/>
        <w:rPr>
          <w:rFonts w:ascii="Times New Roman" w:hAnsi="Times New Roman"/>
          <w:sz w:val="28"/>
        </w:rPr>
      </w:pPr>
    </w:p>
    <w:p w:rsidR="009D4640" w:rsidRDefault="009D4640" w:rsidP="00DC19BC">
      <w:pPr>
        <w:pStyle w:val="ConsNormal"/>
        <w:widowControl/>
        <w:tabs>
          <w:tab w:val="left" w:pos="7223"/>
        </w:tabs>
        <w:ind w:right="0" w:firstLine="0"/>
        <w:jc w:val="both"/>
        <w:rPr>
          <w:rFonts w:ascii="Times New Roman" w:hAnsi="Times New Roman"/>
          <w:sz w:val="28"/>
        </w:rPr>
      </w:pPr>
    </w:p>
    <w:p w:rsidR="009D4640" w:rsidRDefault="009D4640" w:rsidP="00DC19BC">
      <w:pPr>
        <w:pStyle w:val="ConsNormal"/>
        <w:widowControl/>
        <w:tabs>
          <w:tab w:val="left" w:pos="7223"/>
        </w:tabs>
        <w:ind w:right="0" w:firstLine="0"/>
        <w:jc w:val="both"/>
        <w:rPr>
          <w:rFonts w:ascii="Times New Roman" w:hAnsi="Times New Roman"/>
          <w:sz w:val="28"/>
        </w:rPr>
      </w:pPr>
    </w:p>
    <w:p w:rsidR="009D4640" w:rsidRDefault="009D4640" w:rsidP="00DC19BC">
      <w:pPr>
        <w:pStyle w:val="ConsNormal"/>
        <w:widowControl/>
        <w:tabs>
          <w:tab w:val="left" w:pos="7223"/>
        </w:tabs>
        <w:ind w:right="0" w:firstLine="0"/>
        <w:jc w:val="both"/>
        <w:rPr>
          <w:rFonts w:ascii="Times New Roman" w:hAnsi="Times New Roman"/>
          <w:sz w:val="28"/>
        </w:rPr>
      </w:pPr>
    </w:p>
    <w:p w:rsidR="009D4640" w:rsidRDefault="009D4640" w:rsidP="00DC19BC">
      <w:pPr>
        <w:pStyle w:val="ConsNormal"/>
        <w:widowControl/>
        <w:tabs>
          <w:tab w:val="left" w:pos="7223"/>
        </w:tabs>
        <w:ind w:right="0" w:firstLine="0"/>
        <w:jc w:val="both"/>
        <w:rPr>
          <w:rFonts w:ascii="Times New Roman" w:hAnsi="Times New Roman"/>
          <w:sz w:val="28"/>
        </w:rPr>
      </w:pPr>
    </w:p>
    <w:tbl>
      <w:tblPr>
        <w:tblW w:w="9747" w:type="dxa"/>
        <w:tblLook w:val="04A0" w:firstRow="1" w:lastRow="0" w:firstColumn="1" w:lastColumn="0" w:noHBand="0" w:noVBand="1"/>
      </w:tblPr>
      <w:tblGrid>
        <w:gridCol w:w="3528"/>
        <w:gridCol w:w="6219"/>
      </w:tblGrid>
      <w:tr w:rsidR="00DC19BC" w:rsidTr="00DC19BC">
        <w:tc>
          <w:tcPr>
            <w:tcW w:w="3528" w:type="dxa"/>
          </w:tcPr>
          <w:p w:rsidR="00DC19BC" w:rsidRDefault="00DC19BC" w:rsidP="00DC19BC">
            <w:pPr>
              <w:pStyle w:val="ConsPlusNormal"/>
              <w:widowControl/>
              <w:spacing w:line="276" w:lineRule="auto"/>
              <w:ind w:firstLine="0"/>
              <w:jc w:val="right"/>
              <w:rPr>
                <w:rFonts w:ascii="Times New Roman" w:hAnsi="Times New Roman" w:cs="Times New Roman"/>
                <w:sz w:val="24"/>
                <w:szCs w:val="24"/>
                <w:lang w:eastAsia="en-US"/>
              </w:rPr>
            </w:pPr>
          </w:p>
        </w:tc>
        <w:tc>
          <w:tcPr>
            <w:tcW w:w="6219" w:type="dxa"/>
          </w:tcPr>
          <w:p w:rsidR="00DC19BC" w:rsidRDefault="00DC19BC" w:rsidP="000C4F81">
            <w:pPr>
              <w:pStyle w:val="ConsPlusNormal"/>
              <w:widowControl/>
              <w:ind w:left="868" w:firstLine="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Приложение № </w:t>
            </w:r>
            <w:r w:rsidR="00421900">
              <w:rPr>
                <w:rFonts w:ascii="Times New Roman" w:hAnsi="Times New Roman" w:cs="Times New Roman"/>
                <w:sz w:val="24"/>
                <w:szCs w:val="24"/>
                <w:lang w:eastAsia="en-US"/>
              </w:rPr>
              <w:t>1</w:t>
            </w:r>
          </w:p>
          <w:p w:rsidR="00DC19BC" w:rsidRPr="00132CBE" w:rsidRDefault="00F33D1B" w:rsidP="000C4F81">
            <w:pPr>
              <w:spacing w:after="0" w:line="240" w:lineRule="auto"/>
              <w:ind w:left="1717" w:hanging="1859"/>
              <w:jc w:val="right"/>
              <w:rPr>
                <w:rFonts w:ascii="Times New Roman" w:hAnsi="Times New Roman"/>
              </w:rPr>
            </w:pPr>
            <w:r>
              <w:rPr>
                <w:rFonts w:ascii="Times New Roman" w:hAnsi="Times New Roman"/>
              </w:rPr>
              <w:t xml:space="preserve">  </w:t>
            </w:r>
            <w:r w:rsidR="009D4640">
              <w:rPr>
                <w:rFonts w:ascii="Times New Roman" w:hAnsi="Times New Roman"/>
              </w:rPr>
              <w:t xml:space="preserve">                               к</w:t>
            </w:r>
            <w:r>
              <w:rPr>
                <w:rFonts w:ascii="Times New Roman" w:hAnsi="Times New Roman"/>
              </w:rPr>
              <w:t> </w:t>
            </w:r>
            <w:r w:rsidR="00DC19BC" w:rsidRPr="00132CBE">
              <w:rPr>
                <w:rFonts w:ascii="Times New Roman" w:hAnsi="Times New Roman"/>
              </w:rPr>
              <w:t>Методическим</w:t>
            </w:r>
            <w:r>
              <w:rPr>
                <w:rFonts w:ascii="Times New Roman" w:hAnsi="Times New Roman"/>
                <w:lang w:val="en-US"/>
              </w:rPr>
              <w:t> </w:t>
            </w:r>
            <w:r w:rsidR="009D4640">
              <w:rPr>
                <w:rFonts w:ascii="Times New Roman" w:hAnsi="Times New Roman"/>
              </w:rPr>
              <w:t>рекомендациям</w:t>
            </w:r>
          </w:p>
          <w:p w:rsidR="00DC19BC" w:rsidRDefault="00DC19BC" w:rsidP="000C4F81">
            <w:pPr>
              <w:pStyle w:val="ConsPlusNormal"/>
              <w:widowControl/>
              <w:ind w:left="868" w:firstLine="0"/>
              <w:jc w:val="right"/>
              <w:rPr>
                <w:rFonts w:ascii="Times New Roman" w:hAnsi="Times New Roman" w:cs="Times New Roman"/>
                <w:sz w:val="24"/>
                <w:szCs w:val="24"/>
                <w:lang w:eastAsia="en-US"/>
              </w:rPr>
            </w:pPr>
          </w:p>
          <w:p w:rsidR="00DC19BC" w:rsidRDefault="00DC19BC" w:rsidP="000C4F81">
            <w:pPr>
              <w:pStyle w:val="31"/>
              <w:spacing w:after="0"/>
              <w:ind w:left="868"/>
              <w:jc w:val="right"/>
              <w:rPr>
                <w:lang w:eastAsia="en-US"/>
              </w:rPr>
            </w:pPr>
            <w:r>
              <w:rPr>
                <w:lang w:eastAsia="en-US"/>
              </w:rPr>
              <w:t xml:space="preserve"> </w:t>
            </w:r>
          </w:p>
          <w:p w:rsidR="00DC19BC" w:rsidRPr="00E70FEF" w:rsidRDefault="00DC19BC" w:rsidP="000C4F81">
            <w:pPr>
              <w:pStyle w:val="ConsPlusNormal"/>
              <w:widowControl/>
              <w:jc w:val="right"/>
              <w:rPr>
                <w:rFonts w:ascii="Times New Roman" w:hAnsi="Times New Roman" w:cs="Times New Roman"/>
                <w:sz w:val="24"/>
                <w:szCs w:val="24"/>
                <w:lang w:eastAsia="en-US"/>
              </w:rPr>
            </w:pPr>
          </w:p>
        </w:tc>
      </w:tr>
    </w:tbl>
    <w:p w:rsidR="00DC19BC" w:rsidRDefault="00F33D1B" w:rsidP="00DC19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A5E3C">
        <w:rPr>
          <w:rFonts w:ascii="Times New Roman" w:hAnsi="Times New Roman" w:cs="Times New Roman"/>
          <w:sz w:val="28"/>
          <w:szCs w:val="28"/>
        </w:rPr>
        <w:t xml:space="preserve">    </w:t>
      </w:r>
      <w:r w:rsidR="00DC19BC">
        <w:rPr>
          <w:rFonts w:ascii="Times New Roman" w:hAnsi="Times New Roman" w:cs="Times New Roman"/>
          <w:sz w:val="28"/>
          <w:szCs w:val="28"/>
        </w:rPr>
        <w:t>Председателю</w:t>
      </w:r>
    </w:p>
    <w:p w:rsidR="00DC19BC" w:rsidRDefault="00DC19BC" w:rsidP="00DC19BC">
      <w:pPr>
        <w:pStyle w:val="ConsPlusNonformat"/>
        <w:widowControl/>
        <w:ind w:left="3969"/>
        <w:jc w:val="center"/>
        <w:rPr>
          <w:rFonts w:ascii="Times New Roman" w:hAnsi="Times New Roman" w:cs="Times New Roman"/>
          <w:sz w:val="28"/>
          <w:szCs w:val="28"/>
        </w:rPr>
      </w:pPr>
      <w:r>
        <w:rPr>
          <w:rFonts w:ascii="Times New Roman" w:hAnsi="Times New Roman" w:cs="Times New Roman"/>
          <w:sz w:val="28"/>
          <w:szCs w:val="28"/>
        </w:rPr>
        <w:t xml:space="preserve">                      Избирательной комиссии</w:t>
      </w:r>
    </w:p>
    <w:p w:rsidR="00DC19BC" w:rsidRDefault="00DC19BC" w:rsidP="00DC19BC">
      <w:pPr>
        <w:pStyle w:val="ConsPlusNonformat"/>
        <w:widowControl/>
        <w:ind w:left="3969"/>
        <w:jc w:val="center"/>
        <w:rPr>
          <w:rFonts w:ascii="Times New Roman" w:hAnsi="Times New Roman" w:cs="Times New Roman"/>
          <w:sz w:val="28"/>
          <w:szCs w:val="28"/>
        </w:rPr>
      </w:pPr>
      <w:r>
        <w:rPr>
          <w:rFonts w:ascii="Times New Roman" w:hAnsi="Times New Roman" w:cs="Times New Roman"/>
          <w:sz w:val="28"/>
          <w:szCs w:val="28"/>
        </w:rPr>
        <w:t xml:space="preserve">                   Ленинградской области </w:t>
      </w:r>
    </w:p>
    <w:p w:rsidR="00DC19BC" w:rsidRDefault="00DC19BC" w:rsidP="00DC19BC">
      <w:pPr>
        <w:pStyle w:val="ConsPlusNonformat"/>
        <w:widowControl/>
        <w:rPr>
          <w:rFonts w:ascii="Times New Roman" w:hAnsi="Times New Roman" w:cs="Times New Roman"/>
          <w:sz w:val="28"/>
          <w:szCs w:val="28"/>
        </w:rPr>
      </w:pPr>
    </w:p>
    <w:p w:rsidR="00DC19BC" w:rsidRDefault="00DC19BC" w:rsidP="00DC19BC">
      <w:pPr>
        <w:pStyle w:val="ConsPlusNonformat"/>
        <w:widowControl/>
        <w:rPr>
          <w:rFonts w:ascii="Times New Roman" w:hAnsi="Times New Roman" w:cs="Times New Roman"/>
          <w:sz w:val="28"/>
          <w:szCs w:val="28"/>
        </w:rPr>
      </w:pPr>
    </w:p>
    <w:p w:rsidR="00DC19BC" w:rsidRDefault="00DC19BC" w:rsidP="00DC19BC">
      <w:pPr>
        <w:pStyle w:val="ConsPlusNonformat"/>
        <w:widowControl/>
        <w:rPr>
          <w:rFonts w:ascii="Times New Roman" w:hAnsi="Times New Roman" w:cs="Times New Roman"/>
          <w:sz w:val="28"/>
          <w:szCs w:val="28"/>
        </w:rPr>
      </w:pPr>
      <w:r>
        <w:rPr>
          <w:rFonts w:ascii="Times New Roman" w:hAnsi="Times New Roman" w:cs="Times New Roman"/>
          <w:sz w:val="28"/>
          <w:szCs w:val="28"/>
        </w:rPr>
        <w:t>Исх. № _________ от ___ _____ 20___ г.</w:t>
      </w:r>
    </w:p>
    <w:p w:rsidR="00DC19BC" w:rsidRDefault="00DC19BC" w:rsidP="00DC19BC">
      <w:pPr>
        <w:pStyle w:val="ConsPlusNonformat"/>
        <w:widowControl/>
        <w:rPr>
          <w:rFonts w:ascii="Times New Roman" w:hAnsi="Times New Roman" w:cs="Times New Roman"/>
          <w:sz w:val="28"/>
          <w:szCs w:val="28"/>
        </w:rPr>
      </w:pPr>
    </w:p>
    <w:p w:rsidR="00DC19BC" w:rsidRDefault="00DC19BC" w:rsidP="00DC19BC">
      <w:pPr>
        <w:pStyle w:val="ConsPlusNonformat"/>
        <w:widowControl/>
        <w:rPr>
          <w:rFonts w:ascii="Times New Roman" w:hAnsi="Times New Roman" w:cs="Times New Roman"/>
          <w:sz w:val="28"/>
          <w:szCs w:val="28"/>
        </w:rPr>
      </w:pPr>
      <w:r>
        <w:rPr>
          <w:rFonts w:ascii="Times New Roman" w:hAnsi="Times New Roman" w:cs="Times New Roman"/>
          <w:sz w:val="28"/>
          <w:szCs w:val="28"/>
        </w:rPr>
        <w:t>О проверке сведений о кандидатах</w:t>
      </w:r>
    </w:p>
    <w:p w:rsidR="00DC19BC" w:rsidRDefault="00DC19BC" w:rsidP="00DC19BC">
      <w:pPr>
        <w:pStyle w:val="ConsPlusNonformat"/>
        <w:widowControl/>
        <w:rPr>
          <w:rFonts w:ascii="Times New Roman" w:hAnsi="Times New Roman" w:cs="Times New Roman"/>
          <w:sz w:val="28"/>
          <w:szCs w:val="28"/>
        </w:rPr>
      </w:pPr>
    </w:p>
    <w:p w:rsidR="00DC19BC" w:rsidRDefault="00DC19BC" w:rsidP="00DC19BC">
      <w:pPr>
        <w:pStyle w:val="ConsPlusNonformat"/>
        <w:widowControl/>
        <w:rPr>
          <w:rFonts w:ascii="Times New Roman" w:hAnsi="Times New Roman" w:cs="Times New Roman"/>
          <w:sz w:val="28"/>
          <w:szCs w:val="28"/>
        </w:rPr>
      </w:pPr>
    </w:p>
    <w:p w:rsidR="00DC19BC" w:rsidRDefault="00DC19BC" w:rsidP="00DC19B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Уважаемый ___________________!</w:t>
      </w:r>
    </w:p>
    <w:p w:rsidR="00DC19BC" w:rsidRDefault="00DC19BC" w:rsidP="00DC19BC">
      <w:pPr>
        <w:pStyle w:val="ConsPlusNonformat"/>
        <w:widowControl/>
        <w:rPr>
          <w:rFonts w:ascii="Times New Roman" w:hAnsi="Times New Roman" w:cs="Times New Roman"/>
          <w:sz w:val="28"/>
          <w:szCs w:val="28"/>
        </w:rPr>
      </w:pPr>
    </w:p>
    <w:p w:rsidR="00DC19BC" w:rsidRPr="009D4640" w:rsidRDefault="00DC19BC" w:rsidP="009D4640">
      <w:pPr>
        <w:pStyle w:val="3"/>
        <w:spacing w:after="0"/>
        <w:ind w:left="0" w:firstLine="708"/>
        <w:jc w:val="both"/>
        <w:rPr>
          <w:b w:val="0"/>
          <w:szCs w:val="28"/>
        </w:rPr>
      </w:pPr>
      <w:r w:rsidRPr="00DC19BC">
        <w:rPr>
          <w:b w:val="0"/>
          <w:szCs w:val="28"/>
        </w:rPr>
        <w:t xml:space="preserve">В соответствии с частью </w:t>
      </w:r>
      <w:r w:rsidR="00F33D1B" w:rsidRPr="00F33D1B">
        <w:rPr>
          <w:b w:val="0"/>
          <w:szCs w:val="28"/>
        </w:rPr>
        <w:t>8</w:t>
      </w:r>
      <w:r w:rsidRPr="00DC19BC">
        <w:rPr>
          <w:b w:val="0"/>
          <w:szCs w:val="28"/>
        </w:rPr>
        <w:t xml:space="preserve"> статьи </w:t>
      </w:r>
      <w:r w:rsidR="00F33D1B" w:rsidRPr="00F33D1B">
        <w:rPr>
          <w:b w:val="0"/>
          <w:szCs w:val="28"/>
        </w:rPr>
        <w:t>18</w:t>
      </w:r>
      <w:r w:rsidRPr="00DC19BC">
        <w:rPr>
          <w:b w:val="0"/>
          <w:szCs w:val="28"/>
        </w:rPr>
        <w:t xml:space="preserve"> областного закона от </w:t>
      </w:r>
      <w:r w:rsidR="00F33D1B">
        <w:rPr>
          <w:b w:val="0"/>
          <w:szCs w:val="28"/>
        </w:rPr>
        <w:t xml:space="preserve">1 августа </w:t>
      </w:r>
      <w:r w:rsidRPr="00DC19BC">
        <w:rPr>
          <w:b w:val="0"/>
          <w:szCs w:val="28"/>
        </w:rPr>
        <w:t>20</w:t>
      </w:r>
      <w:r w:rsidR="00F33D1B">
        <w:rPr>
          <w:b w:val="0"/>
          <w:szCs w:val="28"/>
        </w:rPr>
        <w:t>06</w:t>
      </w:r>
      <w:r w:rsidRPr="00DC19BC">
        <w:rPr>
          <w:b w:val="0"/>
          <w:szCs w:val="28"/>
        </w:rPr>
        <w:t xml:space="preserve"> года №</w:t>
      </w:r>
      <w:r w:rsidR="00F33D1B" w:rsidRPr="00F33D1B">
        <w:rPr>
          <w:b w:val="0"/>
          <w:szCs w:val="28"/>
        </w:rPr>
        <w:t xml:space="preserve"> </w:t>
      </w:r>
      <w:r w:rsidR="00F33D1B">
        <w:rPr>
          <w:b w:val="0"/>
          <w:szCs w:val="28"/>
        </w:rPr>
        <w:t>77</w:t>
      </w:r>
      <w:r w:rsidRPr="00DC19BC">
        <w:rPr>
          <w:b w:val="0"/>
          <w:szCs w:val="28"/>
        </w:rPr>
        <w:t xml:space="preserve">-оз </w:t>
      </w:r>
      <w:r w:rsidRPr="00DC19BC">
        <w:rPr>
          <w:b w:val="0"/>
        </w:rPr>
        <w:t xml:space="preserve">«О выборах </w:t>
      </w:r>
      <w:r w:rsidR="00F33D1B">
        <w:rPr>
          <w:b w:val="0"/>
        </w:rPr>
        <w:t>депутатов Законодательного собрания</w:t>
      </w:r>
      <w:r w:rsidRPr="00DC19BC">
        <w:rPr>
          <w:b w:val="0"/>
        </w:rPr>
        <w:t xml:space="preserve"> Ленинградской области» п</w:t>
      </w:r>
      <w:r w:rsidRPr="00DC19BC">
        <w:rPr>
          <w:b w:val="0"/>
          <w:szCs w:val="28"/>
        </w:rPr>
        <w:t>ро</w:t>
      </w:r>
      <w:r w:rsidR="009A5E3C">
        <w:rPr>
          <w:b w:val="0"/>
          <w:szCs w:val="28"/>
        </w:rPr>
        <w:t>шу</w:t>
      </w:r>
      <w:r w:rsidRPr="00DC19BC">
        <w:rPr>
          <w:b w:val="0"/>
          <w:szCs w:val="28"/>
        </w:rPr>
        <w:t xml:space="preserve"> оказать содействие в проведении проверки достоверности сведений, представленных кандидатом (кандидатами) в депутаты </w:t>
      </w:r>
      <w:r w:rsidR="00F33D1B">
        <w:rPr>
          <w:b w:val="0"/>
          <w:szCs w:val="28"/>
        </w:rPr>
        <w:t>Законодательного собрания Ленинградской области седьмого созыва</w:t>
      </w:r>
      <w:r w:rsidRPr="00DC19BC">
        <w:rPr>
          <w:b w:val="0"/>
          <w:szCs w:val="28"/>
        </w:rPr>
        <w:t xml:space="preserve"> по </w:t>
      </w:r>
      <w:r w:rsidR="009D4640">
        <w:rPr>
          <w:b w:val="0"/>
          <w:szCs w:val="28"/>
        </w:rPr>
        <w:t>Ломоносовскому</w:t>
      </w:r>
      <w:r w:rsidR="00F33D1B">
        <w:rPr>
          <w:b w:val="0"/>
          <w:szCs w:val="28"/>
        </w:rPr>
        <w:t xml:space="preserve"> о</w:t>
      </w:r>
      <w:r w:rsidRPr="00DC19BC">
        <w:rPr>
          <w:b w:val="0"/>
          <w:szCs w:val="28"/>
        </w:rPr>
        <w:t>дномандат</w:t>
      </w:r>
      <w:r w:rsidR="009D4640">
        <w:rPr>
          <w:b w:val="0"/>
          <w:szCs w:val="28"/>
        </w:rPr>
        <w:t>ному избирательному округу № 20</w:t>
      </w:r>
      <w:r w:rsidRPr="00DC19BC">
        <w:rPr>
          <w:b w:val="0"/>
          <w:szCs w:val="28"/>
        </w:rPr>
        <w:t xml:space="preserve"> </w:t>
      </w:r>
      <w:r w:rsidRPr="00DC19BC">
        <w:rPr>
          <w:b w:val="0"/>
          <w:szCs w:val="28"/>
        </w:rPr>
        <w:br/>
        <w:t>в территориальную избир</w:t>
      </w:r>
      <w:r w:rsidR="009D4640">
        <w:rPr>
          <w:b w:val="0"/>
          <w:szCs w:val="28"/>
        </w:rPr>
        <w:t>ательную комиссию Ломоносовского</w:t>
      </w:r>
      <w:r w:rsidR="00F33D1B">
        <w:rPr>
          <w:b w:val="0"/>
          <w:szCs w:val="28"/>
        </w:rPr>
        <w:t xml:space="preserve"> м</w:t>
      </w:r>
      <w:r w:rsidRPr="00DC19BC">
        <w:rPr>
          <w:b w:val="0"/>
          <w:szCs w:val="28"/>
        </w:rPr>
        <w:t xml:space="preserve">униципального </w:t>
      </w:r>
      <w:r w:rsidR="009D4640">
        <w:rPr>
          <w:b w:val="0"/>
          <w:szCs w:val="28"/>
        </w:rPr>
        <w:t>р</w:t>
      </w:r>
      <w:r w:rsidRPr="00DC19BC">
        <w:rPr>
          <w:b w:val="0"/>
          <w:szCs w:val="28"/>
        </w:rPr>
        <w:t>айон</w:t>
      </w:r>
      <w:r w:rsidR="009D4640">
        <w:rPr>
          <w:b w:val="0"/>
          <w:szCs w:val="28"/>
        </w:rPr>
        <w:t xml:space="preserve">а </w:t>
      </w:r>
      <w:r w:rsidR="008A0A61">
        <w:rPr>
          <w:b w:val="0"/>
          <w:szCs w:val="28"/>
        </w:rPr>
        <w:t>с полномочиями окружной избирательной комиссии</w:t>
      </w:r>
      <w:r w:rsidRPr="00DC19BC">
        <w:rPr>
          <w:b w:val="0"/>
          <w:szCs w:val="28"/>
        </w:rPr>
        <w:t xml:space="preserve"> в соответствии с частью </w:t>
      </w:r>
      <w:r w:rsidR="008A0A61">
        <w:rPr>
          <w:b w:val="0"/>
          <w:szCs w:val="28"/>
        </w:rPr>
        <w:t>5</w:t>
      </w:r>
      <w:r w:rsidRPr="00DC19BC">
        <w:rPr>
          <w:b w:val="0"/>
        </w:rPr>
        <w:t xml:space="preserve"> указанной статьи.</w:t>
      </w:r>
    </w:p>
    <w:p w:rsidR="00DC19BC" w:rsidRDefault="00DC19BC" w:rsidP="00DC19BC">
      <w:pPr>
        <w:pStyle w:val="3"/>
        <w:spacing w:after="0"/>
        <w:ind w:firstLine="709"/>
        <w:rPr>
          <w:szCs w:val="28"/>
        </w:rPr>
      </w:pPr>
    </w:p>
    <w:p w:rsidR="00DC19BC" w:rsidRDefault="00DC19BC" w:rsidP="00DC19BC">
      <w:pPr>
        <w:pStyle w:val="ConsPlusNonformat"/>
        <w:widowControl/>
        <w:jc w:val="both"/>
        <w:rPr>
          <w:rFonts w:ascii="Times New Roman" w:hAnsi="Times New Roman" w:cs="Times New Roman"/>
          <w:sz w:val="24"/>
          <w:szCs w:val="28"/>
        </w:rPr>
      </w:pPr>
      <w:r>
        <w:rPr>
          <w:rFonts w:ascii="Times New Roman" w:hAnsi="Times New Roman" w:cs="Times New Roman"/>
          <w:sz w:val="28"/>
          <w:szCs w:val="28"/>
        </w:rPr>
        <w:t xml:space="preserve">Приложение: </w:t>
      </w:r>
    </w:p>
    <w:p w:rsidR="00DC19BC" w:rsidRDefault="00DC19BC" w:rsidP="00DC19BC">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1. список кандидатов на проверку сведений о судимости на ___ кандидатов.</w:t>
      </w:r>
    </w:p>
    <w:p w:rsidR="00DC19BC" w:rsidRDefault="00DC19BC" w:rsidP="00DC19BC">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 xml:space="preserve">2. список кандидатов на проверку сведений о гражданстве  на ___ кандидатов. </w:t>
      </w:r>
    </w:p>
    <w:p w:rsidR="00DC19BC" w:rsidRDefault="00DC19BC" w:rsidP="00DC19BC">
      <w:pPr>
        <w:pStyle w:val="ConsPlusNonformat"/>
        <w:widowControl/>
        <w:jc w:val="both"/>
        <w:rPr>
          <w:rFonts w:ascii="Times New Roman" w:hAnsi="Times New Roman" w:cs="Times New Roman"/>
          <w:sz w:val="28"/>
          <w:szCs w:val="28"/>
        </w:rPr>
      </w:pPr>
      <w:r>
        <w:rPr>
          <w:rFonts w:ascii="Times New Roman" w:hAnsi="Times New Roman" w:cs="Times New Roman"/>
          <w:sz w:val="24"/>
          <w:szCs w:val="28"/>
        </w:rPr>
        <w:t xml:space="preserve">3. копия(и) диплома(ов) об образовании кандидата (ов) на  ___ л. </w:t>
      </w:r>
    </w:p>
    <w:p w:rsidR="00DC19BC" w:rsidRDefault="00DC19BC" w:rsidP="00DC19BC">
      <w:pPr>
        <w:pStyle w:val="ConsPlusNonformat"/>
        <w:widowControl/>
        <w:jc w:val="both"/>
        <w:rPr>
          <w:rFonts w:ascii="Times New Roman" w:hAnsi="Times New Roman" w:cs="Times New Roman"/>
          <w:sz w:val="28"/>
          <w:szCs w:val="28"/>
        </w:rPr>
      </w:pPr>
    </w:p>
    <w:p w:rsidR="00DC19BC" w:rsidRDefault="00DC19BC" w:rsidP="00DC19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Председатель</w:t>
      </w:r>
    </w:p>
    <w:p w:rsidR="00DC19BC" w:rsidRDefault="00DC19BC" w:rsidP="00DC19BC">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 xml:space="preserve"> ________________________ </w:t>
      </w:r>
      <w:r>
        <w:rPr>
          <w:rFonts w:ascii="Times New Roman" w:hAnsi="Times New Roman" w:cs="Times New Roman"/>
          <w:sz w:val="24"/>
          <w:szCs w:val="28"/>
        </w:rPr>
        <w:tab/>
      </w:r>
      <w:r>
        <w:rPr>
          <w:rFonts w:ascii="Times New Roman" w:hAnsi="Times New Roman" w:cs="Times New Roman"/>
          <w:sz w:val="24"/>
          <w:szCs w:val="28"/>
        </w:rPr>
        <w:tab/>
        <w:t xml:space="preserve">______________ </w:t>
      </w:r>
      <w:r>
        <w:rPr>
          <w:rFonts w:ascii="Times New Roman" w:hAnsi="Times New Roman" w:cs="Times New Roman"/>
          <w:sz w:val="24"/>
          <w:szCs w:val="28"/>
        </w:rPr>
        <w:tab/>
        <w:t xml:space="preserve">      ___________________</w:t>
      </w:r>
    </w:p>
    <w:p w:rsidR="00DC19BC" w:rsidRDefault="00DC19BC" w:rsidP="00DC19BC">
      <w:pPr>
        <w:pStyle w:val="ConsPlusNonformat"/>
        <w:widowControl/>
        <w:jc w:val="both"/>
        <w:rPr>
          <w:rFonts w:ascii="Times New Roman" w:hAnsi="Times New Roman" w:cs="Times New Roman"/>
          <w:sz w:val="24"/>
          <w:szCs w:val="28"/>
          <w:vertAlign w:val="superscript"/>
        </w:rPr>
      </w:pPr>
      <w:r>
        <w:rPr>
          <w:rFonts w:ascii="Times New Roman" w:hAnsi="Times New Roman" w:cs="Times New Roman"/>
          <w:sz w:val="24"/>
          <w:szCs w:val="28"/>
          <w:vertAlign w:val="superscript"/>
        </w:rPr>
        <w:t>(наименование избирательной комиссии)                                                  (подпись)</w:t>
      </w:r>
      <w:r>
        <w:rPr>
          <w:rFonts w:ascii="Times New Roman" w:hAnsi="Times New Roman" w:cs="Times New Roman"/>
          <w:sz w:val="24"/>
          <w:szCs w:val="28"/>
          <w:vertAlign w:val="superscript"/>
        </w:rPr>
        <w:tab/>
      </w:r>
      <w:r>
        <w:rPr>
          <w:rFonts w:ascii="Times New Roman" w:hAnsi="Times New Roman" w:cs="Times New Roman"/>
          <w:sz w:val="24"/>
          <w:szCs w:val="28"/>
          <w:vertAlign w:val="superscript"/>
        </w:rPr>
        <w:tab/>
      </w:r>
      <w:r>
        <w:rPr>
          <w:rFonts w:ascii="Times New Roman" w:hAnsi="Times New Roman" w:cs="Times New Roman"/>
          <w:sz w:val="24"/>
          <w:szCs w:val="28"/>
          <w:vertAlign w:val="superscript"/>
        </w:rPr>
        <w:tab/>
        <w:t>(инициалы, фамилия)</w:t>
      </w:r>
    </w:p>
    <w:p w:rsidR="00B60D44" w:rsidRDefault="00B60D44" w:rsidP="00DC19BC">
      <w:pPr>
        <w:pStyle w:val="ConsPlusNonformat"/>
        <w:widowControl/>
        <w:jc w:val="both"/>
        <w:rPr>
          <w:rFonts w:ascii="Times New Roman" w:hAnsi="Times New Roman" w:cs="Times New Roman"/>
          <w:sz w:val="24"/>
          <w:szCs w:val="28"/>
          <w:vertAlign w:val="superscript"/>
        </w:rPr>
      </w:pPr>
    </w:p>
    <w:p w:rsidR="00B60D44" w:rsidRDefault="00B60D44" w:rsidP="00DC19BC">
      <w:pPr>
        <w:pStyle w:val="ConsPlusNonformat"/>
        <w:widowControl/>
        <w:jc w:val="both"/>
        <w:rPr>
          <w:rFonts w:ascii="Times New Roman" w:hAnsi="Times New Roman" w:cs="Times New Roman"/>
          <w:sz w:val="24"/>
          <w:szCs w:val="28"/>
          <w:vertAlign w:val="superscript"/>
        </w:rPr>
      </w:pPr>
    </w:p>
    <w:p w:rsidR="00B60D44" w:rsidRDefault="00B60D44" w:rsidP="00DC19BC">
      <w:pPr>
        <w:pStyle w:val="ConsPlusNonformat"/>
        <w:widowControl/>
        <w:jc w:val="both"/>
        <w:rPr>
          <w:rFonts w:ascii="Times New Roman" w:hAnsi="Times New Roman" w:cs="Times New Roman"/>
          <w:sz w:val="24"/>
          <w:szCs w:val="28"/>
          <w:vertAlign w:val="superscript"/>
        </w:rPr>
      </w:pPr>
    </w:p>
    <w:p w:rsidR="009A5E3C" w:rsidRDefault="009A5E3C" w:rsidP="00DC19BC">
      <w:pPr>
        <w:pStyle w:val="ConsPlusNonformat"/>
        <w:widowControl/>
        <w:jc w:val="both"/>
        <w:rPr>
          <w:rFonts w:ascii="Times New Roman" w:hAnsi="Times New Roman" w:cs="Times New Roman"/>
          <w:sz w:val="24"/>
          <w:szCs w:val="28"/>
          <w:vertAlign w:val="superscript"/>
        </w:rPr>
      </w:pPr>
    </w:p>
    <w:p w:rsidR="009A5E3C" w:rsidRDefault="009A5E3C" w:rsidP="00DC19BC">
      <w:pPr>
        <w:pStyle w:val="ConsPlusNonformat"/>
        <w:widowControl/>
        <w:jc w:val="both"/>
        <w:rPr>
          <w:rFonts w:ascii="Times New Roman" w:hAnsi="Times New Roman" w:cs="Times New Roman"/>
          <w:sz w:val="24"/>
          <w:szCs w:val="28"/>
          <w:vertAlign w:val="superscript"/>
        </w:rPr>
      </w:pPr>
    </w:p>
    <w:p w:rsidR="00D43D14" w:rsidRDefault="00D43D14" w:rsidP="00DC19BC">
      <w:pPr>
        <w:pStyle w:val="ConsPlusNonformat"/>
        <w:widowControl/>
        <w:jc w:val="both"/>
        <w:rPr>
          <w:rFonts w:ascii="Times New Roman" w:hAnsi="Times New Roman" w:cs="Times New Roman"/>
          <w:sz w:val="24"/>
          <w:szCs w:val="28"/>
          <w:vertAlign w:val="superscript"/>
        </w:rPr>
      </w:pPr>
    </w:p>
    <w:p w:rsidR="00D43D14" w:rsidRDefault="00D43D14" w:rsidP="00B60D44">
      <w:pPr>
        <w:autoSpaceDE w:val="0"/>
        <w:autoSpaceDN w:val="0"/>
        <w:adjustRightInd w:val="0"/>
        <w:spacing w:after="0" w:line="240" w:lineRule="auto"/>
        <w:jc w:val="right"/>
      </w:pPr>
    </w:p>
    <w:p w:rsidR="00B60D44" w:rsidRPr="00051FAA" w:rsidRDefault="00B60D44" w:rsidP="00B60D44">
      <w:pPr>
        <w:autoSpaceDE w:val="0"/>
        <w:autoSpaceDN w:val="0"/>
        <w:adjustRightInd w:val="0"/>
        <w:spacing w:after="0" w:line="240" w:lineRule="auto"/>
        <w:jc w:val="right"/>
      </w:pPr>
      <w:r w:rsidRPr="00051FAA">
        <w:t>Форма 1</w:t>
      </w:r>
    </w:p>
    <w:p w:rsidR="00B60D44" w:rsidRPr="00051FAA" w:rsidRDefault="00B60D44" w:rsidP="00B60D44">
      <w:pPr>
        <w:autoSpaceDE w:val="0"/>
        <w:autoSpaceDN w:val="0"/>
        <w:adjustRightInd w:val="0"/>
        <w:spacing w:after="0" w:line="240" w:lineRule="auto"/>
        <w:jc w:val="right"/>
      </w:pPr>
      <w:r w:rsidRPr="00051FAA">
        <w:t>в формате Excel</w:t>
      </w:r>
      <w:r w:rsidRPr="00051FAA">
        <w:rPr>
          <w:bCs/>
        </w:rPr>
        <w:t>.</w:t>
      </w:r>
      <w:r w:rsidRPr="00051FAA">
        <w:rPr>
          <w:bCs/>
          <w:lang w:val="en-US"/>
        </w:rPr>
        <w:t>xls</w:t>
      </w:r>
    </w:p>
    <w:p w:rsidR="00B60D44" w:rsidRPr="008F4C86" w:rsidRDefault="00B60D44" w:rsidP="00B60D44">
      <w:pPr>
        <w:autoSpaceDE w:val="0"/>
        <w:autoSpaceDN w:val="0"/>
        <w:adjustRightInd w:val="0"/>
        <w:spacing w:after="0" w:line="240" w:lineRule="auto"/>
        <w:jc w:val="center"/>
      </w:pPr>
    </w:p>
    <w:tbl>
      <w:tblPr>
        <w:tblW w:w="10632" w:type="dxa"/>
        <w:tblInd w:w="-176" w:type="dxa"/>
        <w:tblLayout w:type="fixed"/>
        <w:tblLook w:val="04A0" w:firstRow="1" w:lastRow="0" w:firstColumn="1" w:lastColumn="0" w:noHBand="0" w:noVBand="1"/>
      </w:tblPr>
      <w:tblGrid>
        <w:gridCol w:w="629"/>
        <w:gridCol w:w="1415"/>
        <w:gridCol w:w="1075"/>
        <w:gridCol w:w="1479"/>
        <w:gridCol w:w="1356"/>
        <w:gridCol w:w="1560"/>
        <w:gridCol w:w="1417"/>
        <w:gridCol w:w="850"/>
        <w:gridCol w:w="851"/>
      </w:tblGrid>
      <w:tr w:rsidR="00B60D44" w:rsidRPr="008F4C86" w:rsidTr="00660FAC">
        <w:trPr>
          <w:gridAfter w:val="1"/>
          <w:wAfter w:w="851" w:type="dxa"/>
          <w:trHeight w:val="540"/>
        </w:trPr>
        <w:tc>
          <w:tcPr>
            <w:tcW w:w="629" w:type="dxa"/>
            <w:tcBorders>
              <w:top w:val="nil"/>
              <w:left w:val="nil"/>
              <w:bottom w:val="nil"/>
              <w:right w:val="nil"/>
            </w:tcBorders>
            <w:shd w:val="clear" w:color="auto" w:fill="auto"/>
            <w:noWrap/>
            <w:vAlign w:val="bottom"/>
            <w:hideMark/>
          </w:tcPr>
          <w:p w:rsidR="00B60D44" w:rsidRPr="008F4C86" w:rsidRDefault="00B60D44" w:rsidP="00B60D44">
            <w:pPr>
              <w:spacing w:after="0" w:line="240" w:lineRule="auto"/>
              <w:rPr>
                <w:rFonts w:ascii="Calibri" w:hAnsi="Calibri" w:cs="Calibri"/>
                <w:color w:val="000000"/>
              </w:rPr>
            </w:pPr>
          </w:p>
        </w:tc>
        <w:tc>
          <w:tcPr>
            <w:tcW w:w="9152" w:type="dxa"/>
            <w:gridSpan w:val="7"/>
            <w:tcBorders>
              <w:top w:val="nil"/>
              <w:left w:val="nil"/>
              <w:bottom w:val="nil"/>
              <w:right w:val="nil"/>
            </w:tcBorders>
            <w:shd w:val="clear" w:color="auto" w:fill="auto"/>
            <w:vAlign w:val="center"/>
            <w:hideMark/>
          </w:tcPr>
          <w:p w:rsidR="00B60D44" w:rsidRDefault="00B60D44" w:rsidP="00B60D44">
            <w:pPr>
              <w:spacing w:after="0" w:line="240" w:lineRule="auto"/>
              <w:jc w:val="center"/>
              <w:rPr>
                <w:color w:val="000000"/>
                <w:sz w:val="28"/>
                <w:szCs w:val="28"/>
              </w:rPr>
            </w:pPr>
            <w:r w:rsidRPr="008F4C86">
              <w:rPr>
                <w:color w:val="000000"/>
                <w:sz w:val="28"/>
                <w:szCs w:val="28"/>
              </w:rPr>
              <w:t>Сведения для организации проверки данных о кандидатах</w:t>
            </w:r>
            <w:r>
              <w:rPr>
                <w:color w:val="000000"/>
                <w:sz w:val="28"/>
                <w:szCs w:val="28"/>
              </w:rPr>
              <w:t>,</w:t>
            </w:r>
            <w:r w:rsidRPr="008F4C86">
              <w:rPr>
                <w:color w:val="000000"/>
                <w:sz w:val="28"/>
                <w:szCs w:val="28"/>
              </w:rPr>
              <w:t xml:space="preserve"> выдвинутых </w:t>
            </w:r>
          </w:p>
          <w:p w:rsidR="00B60D44" w:rsidRPr="008F4C86" w:rsidRDefault="00B60D44" w:rsidP="00B60D44">
            <w:pPr>
              <w:spacing w:after="0" w:line="240" w:lineRule="auto"/>
              <w:jc w:val="center"/>
              <w:rPr>
                <w:color w:val="000000"/>
                <w:sz w:val="28"/>
                <w:szCs w:val="28"/>
              </w:rPr>
            </w:pPr>
            <w:r w:rsidRPr="008F4C86">
              <w:rPr>
                <w:color w:val="000000"/>
                <w:sz w:val="28"/>
                <w:szCs w:val="28"/>
              </w:rPr>
              <w:t>в депутаты _______________________________________________________________</w:t>
            </w:r>
          </w:p>
        </w:tc>
      </w:tr>
      <w:tr w:rsidR="00B60D44" w:rsidRPr="008F4C86" w:rsidTr="00660FAC">
        <w:trPr>
          <w:gridAfter w:val="1"/>
          <w:wAfter w:w="851" w:type="dxa"/>
          <w:trHeight w:val="300"/>
        </w:trPr>
        <w:tc>
          <w:tcPr>
            <w:tcW w:w="9781" w:type="dxa"/>
            <w:gridSpan w:val="8"/>
            <w:tcBorders>
              <w:top w:val="nil"/>
              <w:left w:val="nil"/>
              <w:bottom w:val="single" w:sz="4" w:space="0" w:color="auto"/>
              <w:right w:val="nil"/>
            </w:tcBorders>
            <w:shd w:val="clear" w:color="auto" w:fill="auto"/>
            <w:noWrap/>
            <w:vAlign w:val="bottom"/>
            <w:hideMark/>
          </w:tcPr>
          <w:p w:rsidR="00B60D44" w:rsidRDefault="00B60D44" w:rsidP="00B60D44">
            <w:pPr>
              <w:spacing w:after="0" w:line="240" w:lineRule="auto"/>
              <w:jc w:val="center"/>
              <w:rPr>
                <w:i/>
                <w:iCs/>
                <w:color w:val="000000"/>
              </w:rPr>
            </w:pPr>
            <w:r w:rsidRPr="003603DD">
              <w:rPr>
                <w:i/>
                <w:iCs/>
                <w:color w:val="000000"/>
              </w:rPr>
              <w:t>(наименование избирательной кампании)</w:t>
            </w:r>
          </w:p>
          <w:p w:rsidR="00B60D44" w:rsidRPr="003603DD" w:rsidRDefault="00B60D44" w:rsidP="00B60D44">
            <w:pPr>
              <w:spacing w:after="0" w:line="240" w:lineRule="auto"/>
              <w:jc w:val="center"/>
              <w:rPr>
                <w:i/>
                <w:iCs/>
                <w:color w:val="000000"/>
              </w:rPr>
            </w:pPr>
          </w:p>
        </w:tc>
      </w:tr>
      <w:tr w:rsidR="00B60D44" w:rsidRPr="008F4C86" w:rsidTr="00660FAC">
        <w:trPr>
          <w:trHeight w:val="2700"/>
        </w:trPr>
        <w:tc>
          <w:tcPr>
            <w:tcW w:w="6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D44" w:rsidRPr="008F4C86" w:rsidRDefault="00B60D44" w:rsidP="00B60D44">
            <w:pPr>
              <w:spacing w:after="0" w:line="240" w:lineRule="auto"/>
              <w:jc w:val="center"/>
              <w:rPr>
                <w:color w:val="000000"/>
              </w:rPr>
            </w:pPr>
            <w:r w:rsidRPr="008F4C86">
              <w:rPr>
                <w:color w:val="000000"/>
              </w:rPr>
              <w:t>№ п/п</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B60D44" w:rsidRPr="008F4C86" w:rsidRDefault="00B60D44" w:rsidP="00B60D44">
            <w:pPr>
              <w:spacing w:after="0" w:line="240" w:lineRule="auto"/>
              <w:jc w:val="center"/>
              <w:rPr>
                <w:color w:val="000000"/>
              </w:rPr>
            </w:pPr>
            <w:r w:rsidRPr="008F4C86">
              <w:rPr>
                <w:color w:val="000000"/>
              </w:rPr>
              <w:t>Фамилия</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B60D44" w:rsidRPr="008F4C86" w:rsidRDefault="00B60D44" w:rsidP="00B60D44">
            <w:pPr>
              <w:spacing w:after="0" w:line="240" w:lineRule="auto"/>
              <w:jc w:val="center"/>
              <w:rPr>
                <w:color w:val="000000"/>
              </w:rPr>
            </w:pPr>
            <w:r w:rsidRPr="008F4C86">
              <w:rPr>
                <w:color w:val="000000"/>
              </w:rPr>
              <w:t xml:space="preserve">Имя </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B60D44" w:rsidRPr="008F4C86" w:rsidRDefault="00B60D44" w:rsidP="00B60D44">
            <w:pPr>
              <w:spacing w:after="0" w:line="240" w:lineRule="auto"/>
              <w:jc w:val="center"/>
              <w:rPr>
                <w:color w:val="000000"/>
              </w:rPr>
            </w:pPr>
            <w:r w:rsidRPr="008F4C86">
              <w:rPr>
                <w:color w:val="000000"/>
              </w:rPr>
              <w:t>Отчество</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B60D44" w:rsidRPr="008F4C86" w:rsidRDefault="00B60D44" w:rsidP="00B60D44">
            <w:pPr>
              <w:spacing w:after="0" w:line="240" w:lineRule="auto"/>
              <w:jc w:val="center"/>
              <w:rPr>
                <w:color w:val="000000"/>
              </w:rPr>
            </w:pPr>
            <w:r w:rsidRPr="008F4C86">
              <w:rPr>
                <w:color w:val="000000"/>
              </w:rPr>
              <w:t>Дата рождения (дд.мм.гг)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60D44" w:rsidRPr="008F4C86" w:rsidRDefault="00B60D44" w:rsidP="00B60D44">
            <w:pPr>
              <w:spacing w:after="0" w:line="240" w:lineRule="auto"/>
              <w:jc w:val="center"/>
              <w:rPr>
                <w:color w:val="000000"/>
              </w:rPr>
            </w:pPr>
            <w:r w:rsidRPr="008F4C86">
              <w:rPr>
                <w:color w:val="000000"/>
              </w:rPr>
              <w:t>Место рождения (республика, край, область, район, город)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0D44" w:rsidRDefault="00B60D44" w:rsidP="00B60D44">
            <w:pPr>
              <w:spacing w:after="0" w:line="240" w:lineRule="auto"/>
              <w:jc w:val="center"/>
              <w:rPr>
                <w:color w:val="000000"/>
              </w:rPr>
            </w:pPr>
            <w:r>
              <w:rPr>
                <w:color w:val="000000"/>
              </w:rPr>
              <w:t>Код региона</w:t>
            </w:r>
            <w:r w:rsidRPr="00CA54E6">
              <w:rPr>
                <w:color w:val="000000"/>
              </w:rPr>
              <w:t>*</w:t>
            </w:r>
          </w:p>
          <w:p w:rsidR="00B60D44" w:rsidRPr="00736E02" w:rsidRDefault="00B60D44" w:rsidP="00B60D44">
            <w:pPr>
              <w:spacing w:after="0" w:line="240" w:lineRule="auto"/>
              <w:jc w:val="center"/>
              <w:rPr>
                <w:color w:val="000000"/>
              </w:rPr>
            </w:pPr>
            <w:r>
              <w:rPr>
                <w:color w:val="000000"/>
              </w:rPr>
              <w:t>рождения, проживания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60D44" w:rsidRPr="008F4C86" w:rsidRDefault="00B60D44" w:rsidP="00B60D44">
            <w:pPr>
              <w:spacing w:after="0" w:line="240" w:lineRule="auto"/>
              <w:jc w:val="center"/>
              <w:rPr>
                <w:color w:val="000000"/>
              </w:rPr>
            </w:pPr>
            <w:r w:rsidRPr="008F4C86">
              <w:rPr>
                <w:color w:val="000000"/>
              </w:rPr>
              <w:t>Место проживания (республика, край, область, район, город)</w:t>
            </w:r>
          </w:p>
        </w:tc>
      </w:tr>
      <w:tr w:rsidR="00B60D44" w:rsidRPr="008F4C86" w:rsidTr="00660FAC">
        <w:trPr>
          <w:trHeight w:val="300"/>
        </w:trPr>
        <w:tc>
          <w:tcPr>
            <w:tcW w:w="629" w:type="dxa"/>
            <w:tcBorders>
              <w:top w:val="single" w:sz="4" w:space="0" w:color="auto"/>
              <w:left w:val="single" w:sz="4" w:space="0" w:color="auto"/>
              <w:bottom w:val="single" w:sz="4" w:space="0" w:color="auto"/>
              <w:right w:val="nil"/>
            </w:tcBorders>
            <w:shd w:val="clear" w:color="auto" w:fill="auto"/>
            <w:vAlign w:val="center"/>
            <w:hideMark/>
          </w:tcPr>
          <w:p w:rsidR="00B60D44" w:rsidRPr="008F4C86" w:rsidRDefault="00B60D44" w:rsidP="00B60D44">
            <w:pPr>
              <w:spacing w:after="0" w:line="240" w:lineRule="auto"/>
              <w:jc w:val="center"/>
              <w:rPr>
                <w:color w:val="000000"/>
              </w:rPr>
            </w:pPr>
            <w:r w:rsidRPr="008F4C86">
              <w:rPr>
                <w:color w:val="000000"/>
              </w:rPr>
              <w:t>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D44" w:rsidRPr="008F4C86" w:rsidRDefault="00B60D44" w:rsidP="00B60D44">
            <w:pPr>
              <w:spacing w:after="0" w:line="240" w:lineRule="auto"/>
              <w:jc w:val="center"/>
              <w:rPr>
                <w:rFonts w:ascii="Calibri" w:hAnsi="Calibri" w:cs="Calibri"/>
                <w:color w:val="000000"/>
              </w:rPr>
            </w:pPr>
            <w:r w:rsidRPr="008F4C86">
              <w:rPr>
                <w:rFonts w:ascii="Calibri" w:hAnsi="Calibri" w:cs="Calibri"/>
                <w:color w:val="000000"/>
              </w:rPr>
              <w:t>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B60D44" w:rsidRPr="008F4C86" w:rsidRDefault="00B60D44" w:rsidP="00B60D44">
            <w:pPr>
              <w:spacing w:after="0" w:line="240" w:lineRule="auto"/>
              <w:jc w:val="center"/>
              <w:rPr>
                <w:rFonts w:ascii="Calibri" w:hAnsi="Calibri" w:cs="Calibri"/>
                <w:color w:val="000000"/>
              </w:rPr>
            </w:pPr>
            <w:r w:rsidRPr="008F4C86">
              <w:rPr>
                <w:rFonts w:ascii="Calibri" w:hAnsi="Calibri" w:cs="Calibri"/>
                <w:color w:val="000000"/>
              </w:rPr>
              <w:t> </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rsidR="00B60D44" w:rsidRPr="008F4C86" w:rsidRDefault="00B60D44" w:rsidP="00B60D44">
            <w:pPr>
              <w:spacing w:after="0" w:line="240" w:lineRule="auto"/>
              <w:jc w:val="center"/>
              <w:rPr>
                <w:rFonts w:ascii="Calibri" w:hAnsi="Calibri" w:cs="Calibri"/>
                <w:color w:val="000000"/>
              </w:rPr>
            </w:pPr>
            <w:r w:rsidRPr="008F4C86">
              <w:rPr>
                <w:rFonts w:ascii="Calibri" w:hAnsi="Calibri" w:cs="Calibri"/>
                <w:color w:val="000000"/>
              </w:rPr>
              <w:t>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B60D44" w:rsidRPr="008F4C86" w:rsidRDefault="00B60D44" w:rsidP="00B60D44">
            <w:pPr>
              <w:spacing w:after="0" w:line="240" w:lineRule="auto"/>
              <w:jc w:val="center"/>
              <w:rPr>
                <w:rFonts w:ascii="Calibri" w:hAnsi="Calibri" w:cs="Calibri"/>
                <w:color w:val="000000"/>
              </w:rPr>
            </w:pPr>
            <w:r w:rsidRPr="008F4C86">
              <w:rPr>
                <w:rFonts w:ascii="Calibri" w:hAnsi="Calibri" w:cs="Calibri"/>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B60D44" w:rsidRPr="008F4C86" w:rsidRDefault="00B60D44" w:rsidP="00B60D44">
            <w:pPr>
              <w:spacing w:after="0" w:line="240" w:lineRule="auto"/>
              <w:jc w:val="center"/>
              <w:rPr>
                <w:rFonts w:ascii="Calibri" w:hAnsi="Calibri" w:cs="Calibri"/>
                <w:color w:val="000000"/>
              </w:rPr>
            </w:pPr>
            <w:r w:rsidRPr="008F4C86">
              <w:rPr>
                <w:rFonts w:ascii="Calibri" w:hAnsi="Calibri" w:cs="Calibri"/>
                <w:color w:val="00000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60D44" w:rsidRPr="008F4C86" w:rsidRDefault="00B60D44" w:rsidP="00B60D44">
            <w:pPr>
              <w:spacing w:after="0" w:line="240" w:lineRule="auto"/>
              <w:jc w:val="center"/>
              <w:rPr>
                <w:rFonts w:ascii="Calibri" w:hAnsi="Calibri" w:cs="Calibri"/>
                <w:color w:val="000000"/>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60D44" w:rsidRPr="008F4C86" w:rsidRDefault="00B60D44" w:rsidP="00B60D44">
            <w:pPr>
              <w:spacing w:after="0" w:line="240" w:lineRule="auto"/>
              <w:jc w:val="center"/>
              <w:rPr>
                <w:rFonts w:ascii="Calibri" w:hAnsi="Calibri" w:cs="Calibri"/>
                <w:color w:val="000000"/>
              </w:rPr>
            </w:pPr>
            <w:r w:rsidRPr="008F4C86">
              <w:rPr>
                <w:rFonts w:ascii="Calibri" w:hAnsi="Calibri" w:cs="Calibri"/>
                <w:color w:val="000000"/>
              </w:rPr>
              <w:t> </w:t>
            </w:r>
          </w:p>
        </w:tc>
      </w:tr>
      <w:tr w:rsidR="00B60D44" w:rsidRPr="00736E02" w:rsidTr="00660FAC">
        <w:trPr>
          <w:trHeight w:val="300"/>
        </w:trPr>
        <w:tc>
          <w:tcPr>
            <w:tcW w:w="1063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60D44" w:rsidRPr="00736E02" w:rsidRDefault="00B60D44" w:rsidP="00B60D44">
            <w:pPr>
              <w:spacing w:after="0" w:line="240" w:lineRule="auto"/>
              <w:jc w:val="center"/>
              <w:rPr>
                <w:i/>
                <w:color w:val="000000"/>
              </w:rPr>
            </w:pPr>
            <w:r w:rsidRPr="00736E02">
              <w:rPr>
                <w:i/>
                <w:color w:val="000000"/>
              </w:rPr>
              <w:t>Образец заполнения:</w:t>
            </w:r>
          </w:p>
        </w:tc>
      </w:tr>
      <w:tr w:rsidR="00B60D44" w:rsidRPr="00736E02" w:rsidTr="00660FAC">
        <w:trPr>
          <w:trHeight w:val="300"/>
        </w:trPr>
        <w:tc>
          <w:tcPr>
            <w:tcW w:w="629" w:type="dxa"/>
            <w:tcBorders>
              <w:top w:val="single" w:sz="4" w:space="0" w:color="auto"/>
              <w:left w:val="single" w:sz="4" w:space="0" w:color="auto"/>
              <w:bottom w:val="single" w:sz="4" w:space="0" w:color="auto"/>
              <w:right w:val="nil"/>
            </w:tcBorders>
            <w:shd w:val="clear" w:color="auto" w:fill="auto"/>
            <w:vAlign w:val="center"/>
          </w:tcPr>
          <w:p w:rsidR="00B60D44" w:rsidRPr="00736E02" w:rsidRDefault="00B60D44" w:rsidP="00B60D44">
            <w:pPr>
              <w:spacing w:after="0" w:line="240" w:lineRule="auto"/>
              <w:jc w:val="center"/>
              <w:rPr>
                <w:i/>
                <w:color w:val="000000"/>
              </w:rPr>
            </w:pPr>
            <w:r w:rsidRPr="00736E02">
              <w:rPr>
                <w:i/>
                <w:color w:val="000000"/>
              </w:rPr>
              <w:t>1.</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B60D44" w:rsidRPr="00736E02" w:rsidRDefault="00B60D44" w:rsidP="00B60D44">
            <w:pPr>
              <w:spacing w:after="0" w:line="240" w:lineRule="auto"/>
              <w:jc w:val="center"/>
              <w:rPr>
                <w:i/>
                <w:color w:val="000000"/>
              </w:rPr>
            </w:pPr>
            <w:r w:rsidRPr="00736E02">
              <w:rPr>
                <w:i/>
                <w:color w:val="000000"/>
              </w:rPr>
              <w:t xml:space="preserve">Иванов </w:t>
            </w:r>
          </w:p>
        </w:tc>
        <w:tc>
          <w:tcPr>
            <w:tcW w:w="1075" w:type="dxa"/>
            <w:tcBorders>
              <w:top w:val="single" w:sz="4" w:space="0" w:color="auto"/>
              <w:left w:val="nil"/>
              <w:bottom w:val="single" w:sz="4" w:space="0" w:color="auto"/>
              <w:right w:val="single" w:sz="4" w:space="0" w:color="auto"/>
            </w:tcBorders>
            <w:shd w:val="clear" w:color="auto" w:fill="auto"/>
            <w:vAlign w:val="center"/>
          </w:tcPr>
          <w:p w:rsidR="00B60D44" w:rsidRPr="00736E02" w:rsidRDefault="00B60D44" w:rsidP="00B60D44">
            <w:pPr>
              <w:spacing w:after="0" w:line="240" w:lineRule="auto"/>
              <w:jc w:val="center"/>
              <w:rPr>
                <w:i/>
                <w:color w:val="000000"/>
              </w:rPr>
            </w:pPr>
            <w:r w:rsidRPr="00736E02">
              <w:rPr>
                <w:i/>
                <w:color w:val="000000"/>
              </w:rPr>
              <w:t>Иван</w:t>
            </w:r>
          </w:p>
        </w:tc>
        <w:tc>
          <w:tcPr>
            <w:tcW w:w="1479" w:type="dxa"/>
            <w:tcBorders>
              <w:top w:val="single" w:sz="4" w:space="0" w:color="auto"/>
              <w:left w:val="nil"/>
              <w:bottom w:val="single" w:sz="4" w:space="0" w:color="auto"/>
              <w:right w:val="single" w:sz="4" w:space="0" w:color="auto"/>
            </w:tcBorders>
            <w:shd w:val="clear" w:color="auto" w:fill="auto"/>
            <w:vAlign w:val="center"/>
          </w:tcPr>
          <w:p w:rsidR="00B60D44" w:rsidRPr="00736E02" w:rsidRDefault="00B60D44" w:rsidP="00B60D44">
            <w:pPr>
              <w:spacing w:after="0" w:line="240" w:lineRule="auto"/>
              <w:jc w:val="center"/>
              <w:rPr>
                <w:i/>
                <w:color w:val="000000"/>
              </w:rPr>
            </w:pPr>
            <w:r w:rsidRPr="00736E02">
              <w:rPr>
                <w:i/>
                <w:color w:val="000000"/>
              </w:rPr>
              <w:t>Иванович</w:t>
            </w:r>
          </w:p>
        </w:tc>
        <w:tc>
          <w:tcPr>
            <w:tcW w:w="1356" w:type="dxa"/>
            <w:tcBorders>
              <w:top w:val="single" w:sz="4" w:space="0" w:color="auto"/>
              <w:left w:val="nil"/>
              <w:bottom w:val="single" w:sz="4" w:space="0" w:color="auto"/>
              <w:right w:val="single" w:sz="4" w:space="0" w:color="auto"/>
            </w:tcBorders>
            <w:shd w:val="clear" w:color="auto" w:fill="auto"/>
            <w:vAlign w:val="center"/>
          </w:tcPr>
          <w:p w:rsidR="00B60D44" w:rsidRPr="00736E02" w:rsidRDefault="00B60D44" w:rsidP="00B60D44">
            <w:pPr>
              <w:spacing w:after="0" w:line="240" w:lineRule="auto"/>
              <w:jc w:val="center"/>
              <w:rPr>
                <w:i/>
                <w:color w:val="000000"/>
              </w:rPr>
            </w:pPr>
            <w:r w:rsidRPr="00736E02">
              <w:rPr>
                <w:i/>
                <w:color w:val="000000"/>
              </w:rPr>
              <w:t>01.01.1990</w:t>
            </w:r>
          </w:p>
        </w:tc>
        <w:tc>
          <w:tcPr>
            <w:tcW w:w="1560" w:type="dxa"/>
            <w:tcBorders>
              <w:top w:val="single" w:sz="4" w:space="0" w:color="auto"/>
              <w:left w:val="nil"/>
              <w:bottom w:val="single" w:sz="4" w:space="0" w:color="auto"/>
              <w:right w:val="single" w:sz="4" w:space="0" w:color="auto"/>
            </w:tcBorders>
            <w:shd w:val="clear" w:color="auto" w:fill="auto"/>
            <w:vAlign w:val="center"/>
          </w:tcPr>
          <w:p w:rsidR="00B60D44" w:rsidRDefault="00B60D44" w:rsidP="00B60D44">
            <w:pPr>
              <w:spacing w:after="0" w:line="240" w:lineRule="auto"/>
              <w:jc w:val="center"/>
              <w:rPr>
                <w:i/>
                <w:color w:val="000000"/>
              </w:rPr>
            </w:pPr>
            <w:r w:rsidRPr="00736E02">
              <w:rPr>
                <w:i/>
                <w:color w:val="000000"/>
              </w:rPr>
              <w:t xml:space="preserve">Ивановская область, </w:t>
            </w:r>
          </w:p>
          <w:p w:rsidR="00B60D44" w:rsidRPr="00736E02" w:rsidRDefault="00B60D44" w:rsidP="00B60D44">
            <w:pPr>
              <w:spacing w:after="0" w:line="240" w:lineRule="auto"/>
              <w:jc w:val="center"/>
              <w:rPr>
                <w:i/>
                <w:color w:val="000000"/>
              </w:rPr>
            </w:pPr>
            <w:r w:rsidRPr="00736E02">
              <w:rPr>
                <w:i/>
                <w:color w:val="000000"/>
              </w:rPr>
              <w:t>г. Иванов</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60D44" w:rsidRPr="00736E02" w:rsidRDefault="00B60D44" w:rsidP="00B60D44">
            <w:pPr>
              <w:spacing w:after="0" w:line="240" w:lineRule="auto"/>
              <w:jc w:val="center"/>
              <w:rPr>
                <w:i/>
                <w:color w:val="000000"/>
              </w:rPr>
            </w:pPr>
            <w:r w:rsidRPr="00736E02">
              <w:rPr>
                <w:i/>
                <w:color w:val="000000"/>
              </w:rPr>
              <w:t>1124</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60D44" w:rsidRDefault="00B60D44" w:rsidP="00B60D44">
            <w:pPr>
              <w:spacing w:after="0" w:line="240" w:lineRule="auto"/>
              <w:jc w:val="center"/>
              <w:rPr>
                <w:i/>
                <w:color w:val="000000"/>
              </w:rPr>
            </w:pPr>
            <w:r w:rsidRPr="00736E02">
              <w:rPr>
                <w:i/>
                <w:color w:val="000000"/>
              </w:rPr>
              <w:t xml:space="preserve">Ленинградская область, </w:t>
            </w:r>
          </w:p>
          <w:p w:rsidR="00B60D44" w:rsidRPr="00736E02" w:rsidRDefault="00B60D44" w:rsidP="00B60D44">
            <w:pPr>
              <w:spacing w:after="0" w:line="240" w:lineRule="auto"/>
              <w:jc w:val="center"/>
              <w:rPr>
                <w:i/>
                <w:color w:val="000000"/>
              </w:rPr>
            </w:pPr>
            <w:r w:rsidRPr="00736E02">
              <w:rPr>
                <w:i/>
                <w:color w:val="000000"/>
              </w:rPr>
              <w:t>г. Луга</w:t>
            </w:r>
          </w:p>
        </w:tc>
      </w:tr>
      <w:tr w:rsidR="00B60D44" w:rsidRPr="00736E02" w:rsidTr="00660FAC">
        <w:trPr>
          <w:trHeight w:val="300"/>
        </w:trPr>
        <w:tc>
          <w:tcPr>
            <w:tcW w:w="629" w:type="dxa"/>
            <w:tcBorders>
              <w:top w:val="single" w:sz="4" w:space="0" w:color="auto"/>
              <w:left w:val="single" w:sz="4" w:space="0" w:color="auto"/>
              <w:bottom w:val="single" w:sz="4" w:space="0" w:color="auto"/>
              <w:right w:val="nil"/>
            </w:tcBorders>
            <w:shd w:val="clear" w:color="auto" w:fill="auto"/>
            <w:vAlign w:val="center"/>
          </w:tcPr>
          <w:p w:rsidR="00B60D44" w:rsidRPr="00736E02" w:rsidRDefault="00B60D44" w:rsidP="00B60D44">
            <w:pPr>
              <w:spacing w:after="0" w:line="240" w:lineRule="auto"/>
              <w:jc w:val="center"/>
              <w:rPr>
                <w:i/>
                <w:color w:val="000000"/>
              </w:rPr>
            </w:pPr>
            <w:r w:rsidRPr="00736E02">
              <w:rPr>
                <w:i/>
                <w:color w:val="000000"/>
              </w:rPr>
              <w:t>2.</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B60D44" w:rsidRPr="00736E02" w:rsidRDefault="00B60D44" w:rsidP="00B60D44">
            <w:pPr>
              <w:spacing w:after="0" w:line="240" w:lineRule="auto"/>
              <w:jc w:val="center"/>
              <w:rPr>
                <w:i/>
                <w:color w:val="000000"/>
              </w:rPr>
            </w:pPr>
            <w:r w:rsidRPr="00736E02">
              <w:rPr>
                <w:i/>
                <w:color w:val="000000"/>
              </w:rPr>
              <w:t>Петров</w:t>
            </w:r>
          </w:p>
        </w:tc>
        <w:tc>
          <w:tcPr>
            <w:tcW w:w="1075" w:type="dxa"/>
            <w:tcBorders>
              <w:top w:val="single" w:sz="4" w:space="0" w:color="auto"/>
              <w:left w:val="nil"/>
              <w:bottom w:val="single" w:sz="4" w:space="0" w:color="auto"/>
              <w:right w:val="single" w:sz="4" w:space="0" w:color="auto"/>
            </w:tcBorders>
            <w:shd w:val="clear" w:color="auto" w:fill="auto"/>
            <w:vAlign w:val="center"/>
          </w:tcPr>
          <w:p w:rsidR="00B60D44" w:rsidRPr="00736E02" w:rsidRDefault="00B60D44" w:rsidP="00B60D44">
            <w:pPr>
              <w:spacing w:after="0" w:line="240" w:lineRule="auto"/>
              <w:jc w:val="center"/>
              <w:rPr>
                <w:i/>
                <w:color w:val="000000"/>
              </w:rPr>
            </w:pPr>
            <w:r w:rsidRPr="00736E02">
              <w:rPr>
                <w:i/>
                <w:color w:val="000000"/>
              </w:rPr>
              <w:t xml:space="preserve">Павел </w:t>
            </w:r>
          </w:p>
        </w:tc>
        <w:tc>
          <w:tcPr>
            <w:tcW w:w="1479" w:type="dxa"/>
            <w:tcBorders>
              <w:top w:val="single" w:sz="4" w:space="0" w:color="auto"/>
              <w:left w:val="nil"/>
              <w:bottom w:val="single" w:sz="4" w:space="0" w:color="auto"/>
              <w:right w:val="single" w:sz="4" w:space="0" w:color="auto"/>
            </w:tcBorders>
            <w:shd w:val="clear" w:color="auto" w:fill="auto"/>
            <w:vAlign w:val="center"/>
          </w:tcPr>
          <w:p w:rsidR="00B60D44" w:rsidRPr="00736E02" w:rsidRDefault="00B60D44" w:rsidP="00B60D44">
            <w:pPr>
              <w:spacing w:after="0" w:line="240" w:lineRule="auto"/>
              <w:jc w:val="center"/>
              <w:rPr>
                <w:i/>
                <w:color w:val="000000"/>
              </w:rPr>
            </w:pPr>
            <w:r w:rsidRPr="00736E02">
              <w:rPr>
                <w:i/>
                <w:color w:val="000000"/>
              </w:rPr>
              <w:t>Павлович</w:t>
            </w:r>
          </w:p>
        </w:tc>
        <w:tc>
          <w:tcPr>
            <w:tcW w:w="1356" w:type="dxa"/>
            <w:tcBorders>
              <w:top w:val="single" w:sz="4" w:space="0" w:color="auto"/>
              <w:left w:val="nil"/>
              <w:bottom w:val="single" w:sz="4" w:space="0" w:color="auto"/>
              <w:right w:val="single" w:sz="4" w:space="0" w:color="auto"/>
            </w:tcBorders>
            <w:shd w:val="clear" w:color="auto" w:fill="auto"/>
            <w:vAlign w:val="center"/>
          </w:tcPr>
          <w:p w:rsidR="00B60D44" w:rsidRPr="00736E02" w:rsidRDefault="00B60D44" w:rsidP="00B60D44">
            <w:pPr>
              <w:spacing w:after="0" w:line="240" w:lineRule="auto"/>
              <w:jc w:val="center"/>
              <w:rPr>
                <w:i/>
                <w:color w:val="000000"/>
              </w:rPr>
            </w:pPr>
            <w:r w:rsidRPr="00736E02">
              <w:rPr>
                <w:i/>
                <w:color w:val="000000"/>
              </w:rPr>
              <w:t>01.01.1</w:t>
            </w:r>
            <w:r>
              <w:rPr>
                <w:i/>
                <w:color w:val="000000"/>
              </w:rPr>
              <w:t>9</w:t>
            </w:r>
            <w:r w:rsidRPr="00736E02">
              <w:rPr>
                <w:i/>
                <w:color w:val="000000"/>
              </w:rPr>
              <w:t>89</w:t>
            </w:r>
          </w:p>
        </w:tc>
        <w:tc>
          <w:tcPr>
            <w:tcW w:w="1560" w:type="dxa"/>
            <w:tcBorders>
              <w:top w:val="single" w:sz="4" w:space="0" w:color="auto"/>
              <w:left w:val="nil"/>
              <w:bottom w:val="single" w:sz="4" w:space="0" w:color="auto"/>
              <w:right w:val="single" w:sz="4" w:space="0" w:color="auto"/>
            </w:tcBorders>
            <w:shd w:val="clear" w:color="auto" w:fill="auto"/>
            <w:vAlign w:val="center"/>
          </w:tcPr>
          <w:p w:rsidR="00B60D44" w:rsidRPr="00736E02" w:rsidRDefault="00B60D44" w:rsidP="00B60D44">
            <w:pPr>
              <w:spacing w:after="0" w:line="240" w:lineRule="auto"/>
              <w:jc w:val="center"/>
              <w:rPr>
                <w:i/>
                <w:color w:val="000000"/>
              </w:rPr>
            </w:pPr>
            <w:r w:rsidRPr="00736E02">
              <w:rPr>
                <w:i/>
                <w:color w:val="000000"/>
              </w:rPr>
              <w:t>Нижегородская область, г.Дзержинск</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60D44" w:rsidRPr="00736E02" w:rsidRDefault="00B60D44" w:rsidP="00B60D44">
            <w:pPr>
              <w:spacing w:after="0" w:line="240" w:lineRule="auto"/>
              <w:jc w:val="center"/>
              <w:rPr>
                <w:i/>
                <w:color w:val="000000"/>
              </w:rPr>
            </w:pPr>
            <w:r w:rsidRPr="00736E02">
              <w:rPr>
                <w:i/>
                <w:color w:val="000000"/>
              </w:rPr>
              <w:t>1122, 1158</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B60D44" w:rsidRPr="00736E02" w:rsidRDefault="00B60D44" w:rsidP="00B60D44">
            <w:pPr>
              <w:spacing w:after="0" w:line="240" w:lineRule="auto"/>
              <w:jc w:val="center"/>
              <w:rPr>
                <w:i/>
                <w:color w:val="000000"/>
              </w:rPr>
            </w:pPr>
            <w:r w:rsidRPr="00736E02">
              <w:rPr>
                <w:i/>
                <w:color w:val="000000"/>
              </w:rPr>
              <w:t xml:space="preserve">Псковская область, </w:t>
            </w:r>
            <w:r w:rsidRPr="00736E02">
              <w:rPr>
                <w:i/>
                <w:color w:val="000000"/>
              </w:rPr>
              <w:br/>
              <w:t>г. Псков</w:t>
            </w:r>
          </w:p>
        </w:tc>
      </w:tr>
      <w:tr w:rsidR="00B60D44" w:rsidRPr="008F4C86" w:rsidTr="00660FAC">
        <w:trPr>
          <w:trHeight w:val="930"/>
        </w:trPr>
        <w:tc>
          <w:tcPr>
            <w:tcW w:w="629" w:type="dxa"/>
            <w:tcBorders>
              <w:top w:val="nil"/>
              <w:left w:val="nil"/>
              <w:bottom w:val="nil"/>
              <w:right w:val="nil"/>
            </w:tcBorders>
            <w:shd w:val="clear" w:color="auto" w:fill="auto"/>
            <w:noWrap/>
            <w:vAlign w:val="center"/>
            <w:hideMark/>
          </w:tcPr>
          <w:p w:rsidR="00B60D44" w:rsidRDefault="00B60D44" w:rsidP="00660FAC">
            <w:pPr>
              <w:rPr>
                <w:rFonts w:ascii="Calibri" w:hAnsi="Calibri" w:cs="Calibri"/>
                <w:color w:val="000000"/>
              </w:rPr>
            </w:pPr>
            <w:r w:rsidRPr="008F4C86">
              <w:rPr>
                <w:rFonts w:ascii="Calibri" w:hAnsi="Calibri" w:cs="Calibri"/>
                <w:color w:val="000000"/>
              </w:rPr>
              <w:t>*</w:t>
            </w:r>
          </w:p>
          <w:p w:rsidR="00B60D44" w:rsidRPr="008F4C86" w:rsidRDefault="00B60D44" w:rsidP="00660FAC">
            <w:pPr>
              <w:rPr>
                <w:rFonts w:ascii="Calibri" w:hAnsi="Calibri" w:cs="Calibri"/>
                <w:color w:val="000000"/>
              </w:rPr>
            </w:pPr>
          </w:p>
        </w:tc>
        <w:tc>
          <w:tcPr>
            <w:tcW w:w="10003" w:type="dxa"/>
            <w:gridSpan w:val="8"/>
            <w:tcBorders>
              <w:top w:val="nil"/>
              <w:left w:val="nil"/>
              <w:bottom w:val="nil"/>
              <w:right w:val="nil"/>
            </w:tcBorders>
            <w:shd w:val="clear" w:color="auto" w:fill="auto"/>
            <w:vAlign w:val="center"/>
            <w:hideMark/>
          </w:tcPr>
          <w:p w:rsidR="00B60D44" w:rsidRDefault="00B60D44" w:rsidP="00660FAC">
            <w:pPr>
              <w:jc w:val="both"/>
              <w:rPr>
                <w:color w:val="000000"/>
              </w:rPr>
            </w:pPr>
          </w:p>
          <w:p w:rsidR="00B60D44" w:rsidRDefault="00B60D44" w:rsidP="00660FAC">
            <w:pPr>
              <w:jc w:val="both"/>
              <w:rPr>
                <w:color w:val="000000"/>
              </w:rPr>
            </w:pPr>
            <w:r w:rsidRPr="008F4C86">
              <w:rPr>
                <w:color w:val="000000"/>
              </w:rPr>
              <w:t xml:space="preserve">Код региона указывается в соответствии с приложением к форме 1. </w:t>
            </w:r>
          </w:p>
          <w:p w:rsidR="00B60D44" w:rsidRDefault="00B60D44" w:rsidP="00660FAC">
            <w:pPr>
              <w:jc w:val="both"/>
              <w:rPr>
                <w:color w:val="000000"/>
              </w:rPr>
            </w:pPr>
            <w:r w:rsidRPr="008F4C86">
              <w:rPr>
                <w:color w:val="000000"/>
              </w:rPr>
              <w:t>Проверки по Санкт-Петербургу и Ленинградской области являются обязательными для каждого кандидата, поэтому в графе «Код региона» не указываются</w:t>
            </w:r>
            <w:r>
              <w:rPr>
                <w:color w:val="000000"/>
              </w:rPr>
              <w:t>.</w:t>
            </w:r>
          </w:p>
          <w:p w:rsidR="00B60D44" w:rsidRPr="008F4C86" w:rsidRDefault="00B60D44" w:rsidP="00660FAC">
            <w:pPr>
              <w:jc w:val="both"/>
              <w:rPr>
                <w:color w:val="000000"/>
              </w:rPr>
            </w:pPr>
            <w:r w:rsidRPr="008F4C86">
              <w:rPr>
                <w:color w:val="000000"/>
              </w:rPr>
              <w:t>Также «Код региона» не указывается в случае, если он отсутствует в перечне приложения к форме 1.</w:t>
            </w:r>
          </w:p>
        </w:tc>
      </w:tr>
    </w:tbl>
    <w:p w:rsidR="00B60D44" w:rsidRDefault="00B60D44" w:rsidP="00B60D44">
      <w:pPr>
        <w:rPr>
          <w:sz w:val="28"/>
          <w:szCs w:val="28"/>
        </w:rPr>
        <w:sectPr w:rsidR="00B60D44" w:rsidSect="00D43D14">
          <w:headerReference w:type="default" r:id="rId8"/>
          <w:pgSz w:w="11906" w:h="16838"/>
          <w:pgMar w:top="1134" w:right="851" w:bottom="1134" w:left="1134" w:header="709" w:footer="709" w:gutter="0"/>
          <w:cols w:space="708"/>
          <w:titlePg/>
          <w:docGrid w:linePitch="360"/>
        </w:sectPr>
      </w:pPr>
    </w:p>
    <w:p w:rsidR="00B60D44" w:rsidRDefault="00B60D44" w:rsidP="00B60D44">
      <w:pPr>
        <w:contextualSpacing/>
        <w:jc w:val="right"/>
        <w:rPr>
          <w:i/>
          <w:sz w:val="28"/>
          <w:szCs w:val="28"/>
        </w:rPr>
      </w:pPr>
    </w:p>
    <w:p w:rsidR="00B60D44" w:rsidRPr="003603DD" w:rsidRDefault="00B60D44" w:rsidP="00B60D44">
      <w:pPr>
        <w:contextualSpacing/>
        <w:jc w:val="right"/>
        <w:rPr>
          <w:i/>
          <w:sz w:val="28"/>
          <w:szCs w:val="28"/>
        </w:rPr>
      </w:pPr>
      <w:r w:rsidRPr="003603DD">
        <w:rPr>
          <w:i/>
          <w:sz w:val="28"/>
          <w:szCs w:val="28"/>
        </w:rPr>
        <w:t>Приложение к форме 1</w:t>
      </w:r>
    </w:p>
    <w:p w:rsidR="00B60D44" w:rsidRPr="003603DD" w:rsidRDefault="00B60D44" w:rsidP="00B60D44">
      <w:pPr>
        <w:contextualSpacing/>
        <w:rPr>
          <w:i/>
          <w:sz w:val="28"/>
          <w:szCs w:val="28"/>
        </w:rPr>
      </w:pPr>
      <w:r w:rsidRPr="003603DD">
        <w:rPr>
          <w:i/>
          <w:sz w:val="28"/>
          <w:szCs w:val="28"/>
        </w:rPr>
        <w:t>Список регионов: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6"/>
      </w:tblGrid>
      <w:tr w:rsidR="00B60D44" w:rsidRPr="003603DD" w:rsidTr="00660FAC">
        <w:tc>
          <w:tcPr>
            <w:tcW w:w="4784" w:type="dxa"/>
          </w:tcPr>
          <w:p w:rsidR="00B60D44" w:rsidRPr="003603DD" w:rsidRDefault="00B60D44" w:rsidP="00660FAC">
            <w:pPr>
              <w:contextualSpacing/>
              <w:rPr>
                <w:b/>
                <w:sz w:val="28"/>
                <w:szCs w:val="28"/>
              </w:rPr>
            </w:pPr>
            <w:r w:rsidRPr="003603DD">
              <w:rPr>
                <w:sz w:val="28"/>
                <w:szCs w:val="28"/>
              </w:rPr>
              <w:t xml:space="preserve"> </w:t>
            </w:r>
            <w:r w:rsidRPr="003603DD">
              <w:rPr>
                <w:b/>
                <w:sz w:val="28"/>
                <w:szCs w:val="28"/>
              </w:rPr>
              <w:t>Код</w:t>
            </w:r>
          </w:p>
        </w:tc>
        <w:tc>
          <w:tcPr>
            <w:tcW w:w="4786" w:type="dxa"/>
          </w:tcPr>
          <w:p w:rsidR="00B60D44" w:rsidRPr="003603DD" w:rsidRDefault="00B60D44" w:rsidP="00660FAC">
            <w:pPr>
              <w:contextualSpacing/>
              <w:rPr>
                <w:b/>
                <w:sz w:val="28"/>
                <w:szCs w:val="28"/>
              </w:rPr>
            </w:pPr>
            <w:r w:rsidRPr="003603DD">
              <w:rPr>
                <w:b/>
                <w:sz w:val="28"/>
                <w:szCs w:val="28"/>
              </w:rPr>
              <w:t>Регион проверки</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1179</w:t>
            </w:r>
          </w:p>
        </w:tc>
        <w:tc>
          <w:tcPr>
            <w:tcW w:w="4786" w:type="dxa"/>
          </w:tcPr>
          <w:p w:rsidR="00B60D44" w:rsidRPr="003603DD" w:rsidRDefault="00B60D44" w:rsidP="00660FAC">
            <w:pPr>
              <w:contextualSpacing/>
              <w:rPr>
                <w:sz w:val="28"/>
                <w:szCs w:val="28"/>
              </w:rPr>
            </w:pPr>
            <w:r w:rsidRPr="003603DD">
              <w:rPr>
                <w:sz w:val="28"/>
                <w:szCs w:val="28"/>
              </w:rPr>
              <w:t>Адыгея</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1101</w:t>
            </w:r>
          </w:p>
        </w:tc>
        <w:tc>
          <w:tcPr>
            <w:tcW w:w="4786" w:type="dxa"/>
          </w:tcPr>
          <w:p w:rsidR="00B60D44" w:rsidRPr="003603DD" w:rsidRDefault="00B60D44" w:rsidP="00660FAC">
            <w:pPr>
              <w:contextualSpacing/>
              <w:rPr>
                <w:sz w:val="28"/>
                <w:szCs w:val="28"/>
              </w:rPr>
            </w:pPr>
            <w:r w:rsidRPr="003603DD">
              <w:rPr>
                <w:sz w:val="28"/>
                <w:szCs w:val="28"/>
              </w:rPr>
              <w:t>Алтайский край</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1110</w:t>
            </w:r>
          </w:p>
        </w:tc>
        <w:tc>
          <w:tcPr>
            <w:tcW w:w="4786" w:type="dxa"/>
          </w:tcPr>
          <w:p w:rsidR="00B60D44" w:rsidRPr="003603DD" w:rsidRDefault="00B60D44" w:rsidP="00660FAC">
            <w:pPr>
              <w:contextualSpacing/>
              <w:rPr>
                <w:sz w:val="28"/>
                <w:szCs w:val="28"/>
              </w:rPr>
            </w:pPr>
            <w:r w:rsidRPr="003603DD">
              <w:rPr>
                <w:sz w:val="28"/>
                <w:szCs w:val="28"/>
              </w:rPr>
              <w:t>Амурская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1111</w:t>
            </w:r>
          </w:p>
        </w:tc>
        <w:tc>
          <w:tcPr>
            <w:tcW w:w="4786" w:type="dxa"/>
          </w:tcPr>
          <w:p w:rsidR="00B60D44" w:rsidRPr="003603DD" w:rsidRDefault="00B60D44" w:rsidP="00660FAC">
            <w:pPr>
              <w:contextualSpacing/>
              <w:rPr>
                <w:sz w:val="28"/>
                <w:szCs w:val="28"/>
              </w:rPr>
            </w:pPr>
            <w:r w:rsidRPr="003603DD">
              <w:rPr>
                <w:sz w:val="28"/>
                <w:szCs w:val="28"/>
              </w:rPr>
              <w:t>Архангельская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1112</w:t>
            </w:r>
          </w:p>
        </w:tc>
        <w:tc>
          <w:tcPr>
            <w:tcW w:w="4786" w:type="dxa"/>
          </w:tcPr>
          <w:p w:rsidR="00B60D44" w:rsidRPr="003603DD" w:rsidRDefault="00B60D44" w:rsidP="00660FAC">
            <w:pPr>
              <w:contextualSpacing/>
              <w:rPr>
                <w:sz w:val="28"/>
                <w:szCs w:val="28"/>
              </w:rPr>
            </w:pPr>
            <w:r w:rsidRPr="003603DD">
              <w:rPr>
                <w:sz w:val="28"/>
                <w:szCs w:val="28"/>
              </w:rPr>
              <w:t>Астраханская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1180</w:t>
            </w:r>
          </w:p>
        </w:tc>
        <w:tc>
          <w:tcPr>
            <w:tcW w:w="4786" w:type="dxa"/>
          </w:tcPr>
          <w:p w:rsidR="00B60D44" w:rsidRPr="003603DD" w:rsidRDefault="00B60D44" w:rsidP="00660FAC">
            <w:pPr>
              <w:contextualSpacing/>
              <w:rPr>
                <w:sz w:val="28"/>
                <w:szCs w:val="28"/>
              </w:rPr>
            </w:pPr>
            <w:r w:rsidRPr="003603DD">
              <w:rPr>
                <w:sz w:val="28"/>
                <w:szCs w:val="28"/>
              </w:rPr>
              <w:t>Башкортостан</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1114</w:t>
            </w:r>
          </w:p>
        </w:tc>
        <w:tc>
          <w:tcPr>
            <w:tcW w:w="4786" w:type="dxa"/>
          </w:tcPr>
          <w:p w:rsidR="00B60D44" w:rsidRPr="003603DD" w:rsidRDefault="00B60D44" w:rsidP="00660FAC">
            <w:pPr>
              <w:contextualSpacing/>
              <w:rPr>
                <w:sz w:val="28"/>
                <w:szCs w:val="28"/>
              </w:rPr>
            </w:pPr>
            <w:r w:rsidRPr="003603DD">
              <w:rPr>
                <w:sz w:val="28"/>
                <w:szCs w:val="28"/>
              </w:rPr>
              <w:t>Белгородская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1115</w:t>
            </w:r>
          </w:p>
        </w:tc>
        <w:tc>
          <w:tcPr>
            <w:tcW w:w="4786" w:type="dxa"/>
          </w:tcPr>
          <w:p w:rsidR="00B60D44" w:rsidRPr="003603DD" w:rsidRDefault="00B60D44" w:rsidP="00660FAC">
            <w:pPr>
              <w:contextualSpacing/>
              <w:rPr>
                <w:sz w:val="28"/>
                <w:szCs w:val="28"/>
              </w:rPr>
            </w:pPr>
            <w:r w:rsidRPr="003603DD">
              <w:rPr>
                <w:sz w:val="28"/>
                <w:szCs w:val="28"/>
              </w:rPr>
              <w:t>Брянская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1181</w:t>
            </w:r>
          </w:p>
        </w:tc>
        <w:tc>
          <w:tcPr>
            <w:tcW w:w="4786" w:type="dxa"/>
          </w:tcPr>
          <w:p w:rsidR="00B60D44" w:rsidRPr="003603DD" w:rsidRDefault="00B60D44" w:rsidP="00660FAC">
            <w:pPr>
              <w:contextualSpacing/>
              <w:rPr>
                <w:sz w:val="28"/>
                <w:szCs w:val="28"/>
              </w:rPr>
            </w:pPr>
            <w:r w:rsidRPr="003603DD">
              <w:rPr>
                <w:sz w:val="28"/>
                <w:szCs w:val="28"/>
              </w:rPr>
              <w:t>Бурятия</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1117</w:t>
            </w:r>
          </w:p>
        </w:tc>
        <w:tc>
          <w:tcPr>
            <w:tcW w:w="4786" w:type="dxa"/>
          </w:tcPr>
          <w:p w:rsidR="00B60D44" w:rsidRPr="003603DD" w:rsidRDefault="00B60D44" w:rsidP="00660FAC">
            <w:pPr>
              <w:contextualSpacing/>
              <w:rPr>
                <w:sz w:val="28"/>
                <w:szCs w:val="28"/>
              </w:rPr>
            </w:pPr>
            <w:r w:rsidRPr="003603DD">
              <w:rPr>
                <w:sz w:val="28"/>
                <w:szCs w:val="28"/>
              </w:rPr>
              <w:t>Владимирская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1118</w:t>
            </w:r>
          </w:p>
        </w:tc>
        <w:tc>
          <w:tcPr>
            <w:tcW w:w="4786" w:type="dxa"/>
          </w:tcPr>
          <w:p w:rsidR="00B60D44" w:rsidRPr="003603DD" w:rsidRDefault="00B60D44" w:rsidP="00660FAC">
            <w:pPr>
              <w:contextualSpacing/>
              <w:rPr>
                <w:sz w:val="28"/>
                <w:szCs w:val="28"/>
              </w:rPr>
            </w:pPr>
            <w:r w:rsidRPr="003603DD">
              <w:rPr>
                <w:sz w:val="28"/>
                <w:szCs w:val="28"/>
              </w:rPr>
              <w:t>Волгоградская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1119</w:t>
            </w:r>
          </w:p>
        </w:tc>
        <w:tc>
          <w:tcPr>
            <w:tcW w:w="4786" w:type="dxa"/>
          </w:tcPr>
          <w:p w:rsidR="00B60D44" w:rsidRPr="003603DD" w:rsidRDefault="00B60D44" w:rsidP="00660FAC">
            <w:pPr>
              <w:contextualSpacing/>
              <w:rPr>
                <w:sz w:val="28"/>
                <w:szCs w:val="28"/>
              </w:rPr>
            </w:pPr>
            <w:r w:rsidRPr="003603DD">
              <w:rPr>
                <w:sz w:val="28"/>
                <w:szCs w:val="28"/>
              </w:rPr>
              <w:t>Вологодская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1120</w:t>
            </w:r>
          </w:p>
        </w:tc>
        <w:tc>
          <w:tcPr>
            <w:tcW w:w="4786" w:type="dxa"/>
          </w:tcPr>
          <w:p w:rsidR="00B60D44" w:rsidRPr="003603DD" w:rsidRDefault="00B60D44" w:rsidP="00660FAC">
            <w:pPr>
              <w:contextualSpacing/>
              <w:rPr>
                <w:sz w:val="28"/>
                <w:szCs w:val="28"/>
              </w:rPr>
            </w:pPr>
            <w:r w:rsidRPr="003603DD">
              <w:rPr>
                <w:sz w:val="28"/>
                <w:szCs w:val="28"/>
              </w:rPr>
              <w:t>Воронежская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1182</w:t>
            </w:r>
          </w:p>
        </w:tc>
        <w:tc>
          <w:tcPr>
            <w:tcW w:w="4786" w:type="dxa"/>
          </w:tcPr>
          <w:p w:rsidR="00B60D44" w:rsidRPr="003603DD" w:rsidRDefault="00B60D44" w:rsidP="00660FAC">
            <w:pPr>
              <w:contextualSpacing/>
              <w:rPr>
                <w:sz w:val="28"/>
                <w:szCs w:val="28"/>
              </w:rPr>
            </w:pPr>
            <w:r w:rsidRPr="003603DD">
              <w:rPr>
                <w:sz w:val="28"/>
                <w:szCs w:val="28"/>
              </w:rPr>
              <w:t>Дагестан</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1199</w:t>
            </w:r>
          </w:p>
        </w:tc>
        <w:tc>
          <w:tcPr>
            <w:tcW w:w="4786" w:type="dxa"/>
          </w:tcPr>
          <w:p w:rsidR="00B60D44" w:rsidRPr="003603DD" w:rsidRDefault="00B60D44" w:rsidP="00660FAC">
            <w:pPr>
              <w:contextualSpacing/>
              <w:rPr>
                <w:sz w:val="28"/>
                <w:szCs w:val="28"/>
              </w:rPr>
            </w:pPr>
            <w:r w:rsidRPr="003603DD">
              <w:rPr>
                <w:sz w:val="28"/>
                <w:szCs w:val="28"/>
              </w:rPr>
              <w:t>Еврейская АО</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1176</w:t>
            </w:r>
          </w:p>
        </w:tc>
        <w:tc>
          <w:tcPr>
            <w:tcW w:w="4786" w:type="dxa"/>
          </w:tcPr>
          <w:p w:rsidR="00B60D44" w:rsidRPr="003603DD" w:rsidRDefault="00B60D44" w:rsidP="00660FAC">
            <w:pPr>
              <w:contextualSpacing/>
              <w:rPr>
                <w:sz w:val="28"/>
                <w:szCs w:val="28"/>
              </w:rPr>
            </w:pPr>
            <w:r w:rsidRPr="003603DD">
              <w:rPr>
                <w:sz w:val="28"/>
                <w:szCs w:val="28"/>
              </w:rPr>
              <w:t>Забайкальский край</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1145</w:t>
            </w:r>
          </w:p>
        </w:tc>
        <w:tc>
          <w:tcPr>
            <w:tcW w:w="4786" w:type="dxa"/>
          </w:tcPr>
          <w:p w:rsidR="00B60D44" w:rsidRPr="003603DD" w:rsidRDefault="00B60D44" w:rsidP="00660FAC">
            <w:pPr>
              <w:contextualSpacing/>
              <w:rPr>
                <w:sz w:val="28"/>
                <w:szCs w:val="28"/>
              </w:rPr>
            </w:pPr>
            <w:r w:rsidRPr="003603DD">
              <w:rPr>
                <w:sz w:val="28"/>
                <w:szCs w:val="28"/>
              </w:rPr>
              <w:t>Зональный ИЦ город Москва</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1124</w:t>
            </w:r>
          </w:p>
        </w:tc>
        <w:tc>
          <w:tcPr>
            <w:tcW w:w="4786" w:type="dxa"/>
          </w:tcPr>
          <w:p w:rsidR="00B60D44" w:rsidRPr="003603DD" w:rsidRDefault="00B60D44" w:rsidP="00660FAC">
            <w:pPr>
              <w:contextualSpacing/>
              <w:rPr>
                <w:sz w:val="28"/>
                <w:szCs w:val="28"/>
              </w:rPr>
            </w:pPr>
            <w:r w:rsidRPr="003603DD">
              <w:rPr>
                <w:sz w:val="28"/>
                <w:szCs w:val="28"/>
              </w:rPr>
              <w:t>Ивановская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1174</w:t>
            </w:r>
          </w:p>
        </w:tc>
        <w:tc>
          <w:tcPr>
            <w:tcW w:w="4786" w:type="dxa"/>
          </w:tcPr>
          <w:p w:rsidR="00B60D44" w:rsidRPr="003603DD" w:rsidRDefault="00B60D44" w:rsidP="00660FAC">
            <w:pPr>
              <w:contextualSpacing/>
              <w:rPr>
                <w:sz w:val="28"/>
                <w:szCs w:val="28"/>
              </w:rPr>
            </w:pPr>
            <w:r w:rsidRPr="003603DD">
              <w:rPr>
                <w:sz w:val="28"/>
                <w:szCs w:val="28"/>
              </w:rPr>
              <w:t>Ингушетия</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1125</w:t>
            </w:r>
          </w:p>
        </w:tc>
        <w:tc>
          <w:tcPr>
            <w:tcW w:w="4786" w:type="dxa"/>
          </w:tcPr>
          <w:p w:rsidR="00B60D44" w:rsidRPr="003603DD" w:rsidRDefault="00B60D44" w:rsidP="00660FAC">
            <w:pPr>
              <w:contextualSpacing/>
              <w:rPr>
                <w:sz w:val="28"/>
                <w:szCs w:val="28"/>
              </w:rPr>
            </w:pPr>
            <w:r w:rsidRPr="003603DD">
              <w:rPr>
                <w:sz w:val="28"/>
                <w:szCs w:val="28"/>
              </w:rPr>
              <w:t>Иркутская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1183</w:t>
            </w:r>
          </w:p>
        </w:tc>
        <w:tc>
          <w:tcPr>
            <w:tcW w:w="4786" w:type="dxa"/>
          </w:tcPr>
          <w:p w:rsidR="00B60D44" w:rsidRPr="003603DD" w:rsidRDefault="00B60D44" w:rsidP="00660FAC">
            <w:pPr>
              <w:contextualSpacing/>
              <w:rPr>
                <w:sz w:val="28"/>
                <w:szCs w:val="28"/>
              </w:rPr>
            </w:pPr>
            <w:r w:rsidRPr="003603DD">
              <w:rPr>
                <w:sz w:val="28"/>
                <w:szCs w:val="28"/>
              </w:rPr>
              <w:t>Кабардино-Балкария</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1127</w:t>
            </w:r>
          </w:p>
        </w:tc>
        <w:tc>
          <w:tcPr>
            <w:tcW w:w="4786" w:type="dxa"/>
          </w:tcPr>
          <w:p w:rsidR="00B60D44" w:rsidRPr="003603DD" w:rsidRDefault="00B60D44" w:rsidP="00660FAC">
            <w:pPr>
              <w:contextualSpacing/>
              <w:rPr>
                <w:sz w:val="28"/>
                <w:szCs w:val="28"/>
              </w:rPr>
            </w:pPr>
            <w:r w:rsidRPr="003603DD">
              <w:rPr>
                <w:sz w:val="28"/>
                <w:szCs w:val="28"/>
              </w:rPr>
              <w:t>Калининградская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1185</w:t>
            </w:r>
          </w:p>
        </w:tc>
        <w:tc>
          <w:tcPr>
            <w:tcW w:w="4786" w:type="dxa"/>
          </w:tcPr>
          <w:p w:rsidR="00B60D44" w:rsidRPr="003603DD" w:rsidRDefault="00B60D44" w:rsidP="00660FAC">
            <w:pPr>
              <w:contextualSpacing/>
              <w:rPr>
                <w:sz w:val="28"/>
                <w:szCs w:val="28"/>
              </w:rPr>
            </w:pPr>
            <w:r w:rsidRPr="003603DD">
              <w:rPr>
                <w:sz w:val="28"/>
                <w:szCs w:val="28"/>
              </w:rPr>
              <w:t>Калмыкия</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1129</w:t>
            </w:r>
          </w:p>
        </w:tc>
        <w:tc>
          <w:tcPr>
            <w:tcW w:w="4786" w:type="dxa"/>
          </w:tcPr>
          <w:p w:rsidR="00B60D44" w:rsidRPr="003603DD" w:rsidRDefault="00B60D44" w:rsidP="00660FAC">
            <w:pPr>
              <w:contextualSpacing/>
              <w:rPr>
                <w:sz w:val="28"/>
                <w:szCs w:val="28"/>
              </w:rPr>
            </w:pPr>
            <w:r w:rsidRPr="003603DD">
              <w:rPr>
                <w:sz w:val="28"/>
                <w:szCs w:val="28"/>
              </w:rPr>
              <w:t>Калужская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1130</w:t>
            </w:r>
          </w:p>
        </w:tc>
        <w:tc>
          <w:tcPr>
            <w:tcW w:w="4786" w:type="dxa"/>
          </w:tcPr>
          <w:p w:rsidR="00B60D44" w:rsidRPr="003603DD" w:rsidRDefault="00B60D44" w:rsidP="00660FAC">
            <w:pPr>
              <w:contextualSpacing/>
              <w:rPr>
                <w:sz w:val="28"/>
                <w:szCs w:val="28"/>
              </w:rPr>
            </w:pPr>
            <w:r w:rsidRPr="003603DD">
              <w:rPr>
                <w:sz w:val="28"/>
                <w:szCs w:val="28"/>
              </w:rPr>
              <w:t>Камчатский край</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1191</w:t>
            </w:r>
          </w:p>
        </w:tc>
        <w:tc>
          <w:tcPr>
            <w:tcW w:w="4786" w:type="dxa"/>
          </w:tcPr>
          <w:p w:rsidR="00B60D44" w:rsidRPr="003603DD" w:rsidRDefault="00B60D44" w:rsidP="00660FAC">
            <w:pPr>
              <w:contextualSpacing/>
              <w:rPr>
                <w:sz w:val="28"/>
                <w:szCs w:val="28"/>
              </w:rPr>
            </w:pPr>
            <w:r w:rsidRPr="003603DD">
              <w:rPr>
                <w:sz w:val="28"/>
                <w:szCs w:val="28"/>
              </w:rPr>
              <w:t>Карачаево-Черкессия</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1186</w:t>
            </w:r>
          </w:p>
        </w:tc>
        <w:tc>
          <w:tcPr>
            <w:tcW w:w="4786" w:type="dxa"/>
          </w:tcPr>
          <w:p w:rsidR="00B60D44" w:rsidRPr="003603DD" w:rsidRDefault="00B60D44" w:rsidP="00660FAC">
            <w:pPr>
              <w:contextualSpacing/>
              <w:rPr>
                <w:sz w:val="28"/>
                <w:szCs w:val="28"/>
              </w:rPr>
            </w:pPr>
            <w:r w:rsidRPr="003603DD">
              <w:rPr>
                <w:sz w:val="28"/>
                <w:szCs w:val="28"/>
              </w:rPr>
              <w:t>Карелия</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1132</w:t>
            </w:r>
          </w:p>
        </w:tc>
        <w:tc>
          <w:tcPr>
            <w:tcW w:w="4786" w:type="dxa"/>
          </w:tcPr>
          <w:p w:rsidR="00B60D44" w:rsidRPr="003603DD" w:rsidRDefault="00B60D44" w:rsidP="00660FAC">
            <w:pPr>
              <w:contextualSpacing/>
              <w:rPr>
                <w:sz w:val="28"/>
                <w:szCs w:val="28"/>
              </w:rPr>
            </w:pPr>
            <w:r w:rsidRPr="003603DD">
              <w:rPr>
                <w:sz w:val="28"/>
                <w:szCs w:val="28"/>
              </w:rPr>
              <w:t>Кемеровская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1133</w:t>
            </w:r>
          </w:p>
        </w:tc>
        <w:tc>
          <w:tcPr>
            <w:tcW w:w="4786" w:type="dxa"/>
          </w:tcPr>
          <w:p w:rsidR="00B60D44" w:rsidRPr="003603DD" w:rsidRDefault="00B60D44" w:rsidP="00660FAC">
            <w:pPr>
              <w:contextualSpacing/>
              <w:rPr>
                <w:sz w:val="28"/>
                <w:szCs w:val="28"/>
              </w:rPr>
            </w:pPr>
            <w:r w:rsidRPr="003603DD">
              <w:rPr>
                <w:sz w:val="28"/>
                <w:szCs w:val="28"/>
              </w:rPr>
              <w:t>Кировская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1187</w:t>
            </w:r>
          </w:p>
        </w:tc>
        <w:tc>
          <w:tcPr>
            <w:tcW w:w="4786" w:type="dxa"/>
          </w:tcPr>
          <w:p w:rsidR="00B60D44" w:rsidRPr="003603DD" w:rsidRDefault="00B60D44" w:rsidP="00660FAC">
            <w:pPr>
              <w:contextualSpacing/>
              <w:rPr>
                <w:sz w:val="28"/>
                <w:szCs w:val="28"/>
              </w:rPr>
            </w:pPr>
            <w:r w:rsidRPr="003603DD">
              <w:rPr>
                <w:sz w:val="28"/>
                <w:szCs w:val="28"/>
              </w:rPr>
              <w:t>Коми</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1134</w:t>
            </w:r>
          </w:p>
        </w:tc>
        <w:tc>
          <w:tcPr>
            <w:tcW w:w="4786" w:type="dxa"/>
          </w:tcPr>
          <w:p w:rsidR="00B60D44" w:rsidRPr="003603DD" w:rsidRDefault="00B60D44" w:rsidP="00660FAC">
            <w:pPr>
              <w:contextualSpacing/>
              <w:rPr>
                <w:sz w:val="28"/>
                <w:szCs w:val="28"/>
              </w:rPr>
            </w:pPr>
            <w:r w:rsidRPr="003603DD">
              <w:rPr>
                <w:sz w:val="28"/>
                <w:szCs w:val="28"/>
              </w:rPr>
              <w:t>Костромская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1103</w:t>
            </w:r>
          </w:p>
        </w:tc>
        <w:tc>
          <w:tcPr>
            <w:tcW w:w="4786" w:type="dxa"/>
          </w:tcPr>
          <w:p w:rsidR="00B60D44" w:rsidRPr="003603DD" w:rsidRDefault="00B60D44" w:rsidP="00660FAC">
            <w:pPr>
              <w:contextualSpacing/>
              <w:rPr>
                <w:sz w:val="28"/>
                <w:szCs w:val="28"/>
              </w:rPr>
            </w:pPr>
            <w:r w:rsidRPr="003603DD">
              <w:rPr>
                <w:sz w:val="28"/>
                <w:szCs w:val="28"/>
              </w:rPr>
              <w:t>Краснодарский край</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1104</w:t>
            </w:r>
          </w:p>
        </w:tc>
        <w:tc>
          <w:tcPr>
            <w:tcW w:w="4786" w:type="dxa"/>
          </w:tcPr>
          <w:p w:rsidR="00B60D44" w:rsidRPr="003603DD" w:rsidRDefault="00B60D44" w:rsidP="00660FAC">
            <w:pPr>
              <w:contextualSpacing/>
              <w:rPr>
                <w:sz w:val="28"/>
                <w:szCs w:val="28"/>
              </w:rPr>
            </w:pPr>
            <w:r w:rsidRPr="003603DD">
              <w:rPr>
                <w:sz w:val="28"/>
                <w:szCs w:val="28"/>
              </w:rPr>
              <w:t>Красноярский край</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1137</w:t>
            </w:r>
          </w:p>
        </w:tc>
        <w:tc>
          <w:tcPr>
            <w:tcW w:w="4786" w:type="dxa"/>
          </w:tcPr>
          <w:p w:rsidR="00B60D44" w:rsidRPr="003603DD" w:rsidRDefault="00B60D44" w:rsidP="00660FAC">
            <w:pPr>
              <w:contextualSpacing/>
              <w:rPr>
                <w:sz w:val="28"/>
                <w:szCs w:val="28"/>
              </w:rPr>
            </w:pPr>
            <w:r w:rsidRPr="003603DD">
              <w:rPr>
                <w:sz w:val="28"/>
                <w:szCs w:val="28"/>
              </w:rPr>
              <w:t>Курганская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lastRenderedPageBreak/>
              <w:t>1138</w:t>
            </w:r>
          </w:p>
        </w:tc>
        <w:tc>
          <w:tcPr>
            <w:tcW w:w="4786" w:type="dxa"/>
          </w:tcPr>
          <w:p w:rsidR="00B60D44" w:rsidRPr="003603DD" w:rsidRDefault="00B60D44" w:rsidP="00660FAC">
            <w:pPr>
              <w:contextualSpacing/>
              <w:rPr>
                <w:sz w:val="28"/>
                <w:szCs w:val="28"/>
              </w:rPr>
            </w:pPr>
            <w:r w:rsidRPr="003603DD">
              <w:rPr>
                <w:sz w:val="28"/>
                <w:szCs w:val="28"/>
              </w:rPr>
              <w:t>Курская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1142</w:t>
            </w:r>
          </w:p>
        </w:tc>
        <w:tc>
          <w:tcPr>
            <w:tcW w:w="4786" w:type="dxa"/>
          </w:tcPr>
          <w:p w:rsidR="00B60D44" w:rsidRPr="003603DD" w:rsidRDefault="00B60D44" w:rsidP="00660FAC">
            <w:pPr>
              <w:contextualSpacing/>
              <w:rPr>
                <w:sz w:val="28"/>
                <w:szCs w:val="28"/>
              </w:rPr>
            </w:pPr>
            <w:r w:rsidRPr="003603DD">
              <w:rPr>
                <w:sz w:val="28"/>
                <w:szCs w:val="28"/>
              </w:rPr>
              <w:t>Липецкая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1144</w:t>
            </w:r>
          </w:p>
        </w:tc>
        <w:tc>
          <w:tcPr>
            <w:tcW w:w="4786" w:type="dxa"/>
          </w:tcPr>
          <w:p w:rsidR="00B60D44" w:rsidRPr="003603DD" w:rsidRDefault="00B60D44" w:rsidP="00660FAC">
            <w:pPr>
              <w:contextualSpacing/>
              <w:rPr>
                <w:sz w:val="28"/>
                <w:szCs w:val="28"/>
              </w:rPr>
            </w:pPr>
            <w:r w:rsidRPr="003603DD">
              <w:rPr>
                <w:sz w:val="28"/>
                <w:szCs w:val="28"/>
              </w:rPr>
              <w:t>Магаданская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1188</w:t>
            </w:r>
          </w:p>
        </w:tc>
        <w:tc>
          <w:tcPr>
            <w:tcW w:w="4786" w:type="dxa"/>
          </w:tcPr>
          <w:p w:rsidR="00B60D44" w:rsidRPr="003603DD" w:rsidRDefault="00B60D44" w:rsidP="00660FAC">
            <w:pPr>
              <w:contextualSpacing/>
              <w:rPr>
                <w:sz w:val="28"/>
                <w:szCs w:val="28"/>
              </w:rPr>
            </w:pPr>
            <w:r w:rsidRPr="003603DD">
              <w:rPr>
                <w:sz w:val="28"/>
                <w:szCs w:val="28"/>
              </w:rPr>
              <w:t>Марий-Эл</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1189</w:t>
            </w:r>
          </w:p>
        </w:tc>
        <w:tc>
          <w:tcPr>
            <w:tcW w:w="4786" w:type="dxa"/>
          </w:tcPr>
          <w:p w:rsidR="00B60D44" w:rsidRPr="003603DD" w:rsidRDefault="00B60D44" w:rsidP="00660FAC">
            <w:pPr>
              <w:contextualSpacing/>
              <w:rPr>
                <w:sz w:val="28"/>
                <w:szCs w:val="28"/>
              </w:rPr>
            </w:pPr>
            <w:r w:rsidRPr="003603DD">
              <w:rPr>
                <w:sz w:val="28"/>
                <w:szCs w:val="28"/>
              </w:rPr>
              <w:t>Мордовия</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1146</w:t>
            </w:r>
          </w:p>
        </w:tc>
        <w:tc>
          <w:tcPr>
            <w:tcW w:w="4786" w:type="dxa"/>
          </w:tcPr>
          <w:p w:rsidR="00B60D44" w:rsidRPr="003603DD" w:rsidRDefault="00B60D44" w:rsidP="00660FAC">
            <w:pPr>
              <w:contextualSpacing/>
              <w:rPr>
                <w:sz w:val="28"/>
                <w:szCs w:val="28"/>
              </w:rPr>
            </w:pPr>
            <w:r w:rsidRPr="003603DD">
              <w:rPr>
                <w:sz w:val="28"/>
                <w:szCs w:val="28"/>
              </w:rPr>
              <w:t>Московская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1147</w:t>
            </w:r>
          </w:p>
        </w:tc>
        <w:tc>
          <w:tcPr>
            <w:tcW w:w="4786" w:type="dxa"/>
          </w:tcPr>
          <w:p w:rsidR="00B60D44" w:rsidRPr="003603DD" w:rsidRDefault="00B60D44" w:rsidP="00660FAC">
            <w:pPr>
              <w:contextualSpacing/>
              <w:rPr>
                <w:sz w:val="28"/>
                <w:szCs w:val="28"/>
              </w:rPr>
            </w:pPr>
            <w:r w:rsidRPr="003603DD">
              <w:rPr>
                <w:sz w:val="28"/>
                <w:szCs w:val="28"/>
              </w:rPr>
              <w:t>Мурманская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1151</w:t>
            </w:r>
          </w:p>
        </w:tc>
        <w:tc>
          <w:tcPr>
            <w:tcW w:w="4786" w:type="dxa"/>
          </w:tcPr>
          <w:p w:rsidR="00B60D44" w:rsidRPr="003603DD" w:rsidRDefault="00B60D44" w:rsidP="00660FAC">
            <w:pPr>
              <w:contextualSpacing/>
              <w:rPr>
                <w:sz w:val="28"/>
                <w:szCs w:val="28"/>
              </w:rPr>
            </w:pPr>
            <w:r w:rsidRPr="003603DD">
              <w:rPr>
                <w:sz w:val="28"/>
                <w:szCs w:val="28"/>
              </w:rPr>
              <w:t>Ненецкий АО</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1122</w:t>
            </w:r>
          </w:p>
        </w:tc>
        <w:tc>
          <w:tcPr>
            <w:tcW w:w="4786" w:type="dxa"/>
          </w:tcPr>
          <w:p w:rsidR="00B60D44" w:rsidRPr="003603DD" w:rsidRDefault="00B60D44" w:rsidP="00660FAC">
            <w:pPr>
              <w:contextualSpacing/>
              <w:rPr>
                <w:sz w:val="28"/>
                <w:szCs w:val="28"/>
              </w:rPr>
            </w:pPr>
            <w:r w:rsidRPr="003603DD">
              <w:rPr>
                <w:sz w:val="28"/>
                <w:szCs w:val="28"/>
              </w:rPr>
              <w:t>Нижегородская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1149</w:t>
            </w:r>
          </w:p>
        </w:tc>
        <w:tc>
          <w:tcPr>
            <w:tcW w:w="4786" w:type="dxa"/>
          </w:tcPr>
          <w:p w:rsidR="00B60D44" w:rsidRPr="003603DD" w:rsidRDefault="00B60D44" w:rsidP="00660FAC">
            <w:pPr>
              <w:contextualSpacing/>
              <w:rPr>
                <w:sz w:val="28"/>
                <w:szCs w:val="28"/>
              </w:rPr>
            </w:pPr>
            <w:r w:rsidRPr="003603DD">
              <w:rPr>
                <w:sz w:val="28"/>
                <w:szCs w:val="28"/>
              </w:rPr>
              <w:t>Новгородская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1150</w:t>
            </w:r>
          </w:p>
        </w:tc>
        <w:tc>
          <w:tcPr>
            <w:tcW w:w="4786" w:type="dxa"/>
          </w:tcPr>
          <w:p w:rsidR="00B60D44" w:rsidRPr="003603DD" w:rsidRDefault="00B60D44" w:rsidP="00660FAC">
            <w:pPr>
              <w:contextualSpacing/>
              <w:rPr>
                <w:sz w:val="28"/>
                <w:szCs w:val="28"/>
              </w:rPr>
            </w:pPr>
            <w:r w:rsidRPr="003603DD">
              <w:rPr>
                <w:sz w:val="28"/>
                <w:szCs w:val="28"/>
              </w:rPr>
              <w:t>Новосибирская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1152</w:t>
            </w:r>
          </w:p>
        </w:tc>
        <w:tc>
          <w:tcPr>
            <w:tcW w:w="4786" w:type="dxa"/>
          </w:tcPr>
          <w:p w:rsidR="00B60D44" w:rsidRPr="003603DD" w:rsidRDefault="00B60D44" w:rsidP="00660FAC">
            <w:pPr>
              <w:contextualSpacing/>
              <w:rPr>
                <w:sz w:val="28"/>
                <w:szCs w:val="28"/>
              </w:rPr>
            </w:pPr>
            <w:r w:rsidRPr="003603DD">
              <w:rPr>
                <w:sz w:val="28"/>
                <w:szCs w:val="28"/>
              </w:rPr>
              <w:t>Омская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1153</w:t>
            </w:r>
          </w:p>
        </w:tc>
        <w:tc>
          <w:tcPr>
            <w:tcW w:w="4786" w:type="dxa"/>
          </w:tcPr>
          <w:p w:rsidR="00B60D44" w:rsidRPr="003603DD" w:rsidRDefault="00B60D44" w:rsidP="00660FAC">
            <w:pPr>
              <w:contextualSpacing/>
              <w:rPr>
                <w:sz w:val="28"/>
                <w:szCs w:val="28"/>
              </w:rPr>
            </w:pPr>
            <w:r w:rsidRPr="003603DD">
              <w:rPr>
                <w:sz w:val="28"/>
                <w:szCs w:val="28"/>
              </w:rPr>
              <w:t>Оренбургская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1154</w:t>
            </w:r>
          </w:p>
        </w:tc>
        <w:tc>
          <w:tcPr>
            <w:tcW w:w="4786" w:type="dxa"/>
          </w:tcPr>
          <w:p w:rsidR="00B60D44" w:rsidRPr="003603DD" w:rsidRDefault="00B60D44" w:rsidP="00660FAC">
            <w:pPr>
              <w:contextualSpacing/>
              <w:rPr>
                <w:sz w:val="28"/>
                <w:szCs w:val="28"/>
              </w:rPr>
            </w:pPr>
            <w:r w:rsidRPr="003603DD">
              <w:rPr>
                <w:sz w:val="28"/>
                <w:szCs w:val="28"/>
              </w:rPr>
              <w:t>Орловская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1156</w:t>
            </w:r>
          </w:p>
        </w:tc>
        <w:tc>
          <w:tcPr>
            <w:tcW w:w="4786" w:type="dxa"/>
          </w:tcPr>
          <w:p w:rsidR="00B60D44" w:rsidRPr="003603DD" w:rsidRDefault="00B60D44" w:rsidP="00660FAC">
            <w:pPr>
              <w:contextualSpacing/>
              <w:rPr>
                <w:sz w:val="28"/>
                <w:szCs w:val="28"/>
              </w:rPr>
            </w:pPr>
            <w:r w:rsidRPr="003603DD">
              <w:rPr>
                <w:sz w:val="28"/>
                <w:szCs w:val="28"/>
              </w:rPr>
              <w:t>Пензенская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1157</w:t>
            </w:r>
          </w:p>
        </w:tc>
        <w:tc>
          <w:tcPr>
            <w:tcW w:w="4786" w:type="dxa"/>
          </w:tcPr>
          <w:p w:rsidR="00B60D44" w:rsidRPr="003603DD" w:rsidRDefault="00B60D44" w:rsidP="00660FAC">
            <w:pPr>
              <w:contextualSpacing/>
              <w:rPr>
                <w:sz w:val="28"/>
                <w:szCs w:val="28"/>
              </w:rPr>
            </w:pPr>
            <w:r w:rsidRPr="003603DD">
              <w:rPr>
                <w:sz w:val="28"/>
                <w:szCs w:val="28"/>
              </w:rPr>
              <w:t>Пермский край</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1105</w:t>
            </w:r>
          </w:p>
        </w:tc>
        <w:tc>
          <w:tcPr>
            <w:tcW w:w="4786" w:type="dxa"/>
          </w:tcPr>
          <w:p w:rsidR="00B60D44" w:rsidRPr="003603DD" w:rsidRDefault="00B60D44" w:rsidP="00660FAC">
            <w:pPr>
              <w:contextualSpacing/>
              <w:rPr>
                <w:sz w:val="28"/>
                <w:szCs w:val="28"/>
              </w:rPr>
            </w:pPr>
            <w:r w:rsidRPr="003603DD">
              <w:rPr>
                <w:sz w:val="28"/>
                <w:szCs w:val="28"/>
              </w:rPr>
              <w:t>Приморский край</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1158</w:t>
            </w:r>
          </w:p>
        </w:tc>
        <w:tc>
          <w:tcPr>
            <w:tcW w:w="4786" w:type="dxa"/>
          </w:tcPr>
          <w:p w:rsidR="00B60D44" w:rsidRPr="003603DD" w:rsidRDefault="00B60D44" w:rsidP="00660FAC">
            <w:pPr>
              <w:contextualSpacing/>
              <w:rPr>
                <w:sz w:val="28"/>
                <w:szCs w:val="28"/>
              </w:rPr>
            </w:pPr>
            <w:r w:rsidRPr="003603DD">
              <w:rPr>
                <w:sz w:val="28"/>
                <w:szCs w:val="28"/>
              </w:rPr>
              <w:t>Псковская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1184</w:t>
            </w:r>
          </w:p>
        </w:tc>
        <w:tc>
          <w:tcPr>
            <w:tcW w:w="4786" w:type="dxa"/>
          </w:tcPr>
          <w:p w:rsidR="00B60D44" w:rsidRPr="003603DD" w:rsidRDefault="00B60D44" w:rsidP="00660FAC">
            <w:pPr>
              <w:contextualSpacing/>
              <w:rPr>
                <w:sz w:val="28"/>
                <w:szCs w:val="28"/>
              </w:rPr>
            </w:pPr>
            <w:r w:rsidRPr="003603DD">
              <w:rPr>
                <w:sz w:val="28"/>
                <w:szCs w:val="28"/>
              </w:rPr>
              <w:t>Республика Алтай</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1198</w:t>
            </w:r>
          </w:p>
        </w:tc>
        <w:tc>
          <w:tcPr>
            <w:tcW w:w="4786" w:type="dxa"/>
          </w:tcPr>
          <w:p w:rsidR="00B60D44" w:rsidRPr="003603DD" w:rsidRDefault="00B60D44" w:rsidP="00660FAC">
            <w:pPr>
              <w:contextualSpacing/>
              <w:rPr>
                <w:sz w:val="28"/>
                <w:szCs w:val="28"/>
              </w:rPr>
            </w:pPr>
            <w:r w:rsidRPr="003603DD">
              <w:rPr>
                <w:sz w:val="28"/>
                <w:szCs w:val="28"/>
              </w:rPr>
              <w:t>республика Саха</w:t>
            </w:r>
            <w:r>
              <w:rPr>
                <w:sz w:val="28"/>
                <w:szCs w:val="28"/>
              </w:rPr>
              <w:t xml:space="preserve"> </w:t>
            </w:r>
            <w:r w:rsidRPr="003603DD">
              <w:rPr>
                <w:sz w:val="28"/>
                <w:szCs w:val="28"/>
              </w:rPr>
              <w:t>(Якутия)</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1192</w:t>
            </w:r>
          </w:p>
        </w:tc>
        <w:tc>
          <w:tcPr>
            <w:tcW w:w="4786" w:type="dxa"/>
          </w:tcPr>
          <w:p w:rsidR="00B60D44" w:rsidRPr="003603DD" w:rsidRDefault="00B60D44" w:rsidP="00660FAC">
            <w:pPr>
              <w:contextualSpacing/>
              <w:rPr>
                <w:sz w:val="28"/>
                <w:szCs w:val="28"/>
              </w:rPr>
            </w:pPr>
            <w:r w:rsidRPr="003603DD">
              <w:rPr>
                <w:sz w:val="28"/>
                <w:szCs w:val="28"/>
              </w:rPr>
              <w:t>республика Татарстан</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1160</w:t>
            </w:r>
          </w:p>
        </w:tc>
        <w:tc>
          <w:tcPr>
            <w:tcW w:w="4786" w:type="dxa"/>
          </w:tcPr>
          <w:p w:rsidR="00B60D44" w:rsidRPr="003603DD" w:rsidRDefault="00B60D44" w:rsidP="00660FAC">
            <w:pPr>
              <w:contextualSpacing/>
              <w:rPr>
                <w:sz w:val="28"/>
                <w:szCs w:val="28"/>
              </w:rPr>
            </w:pPr>
            <w:r w:rsidRPr="003603DD">
              <w:rPr>
                <w:sz w:val="28"/>
                <w:szCs w:val="28"/>
              </w:rPr>
              <w:t>Ростовская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1161</w:t>
            </w:r>
          </w:p>
        </w:tc>
        <w:tc>
          <w:tcPr>
            <w:tcW w:w="4786" w:type="dxa"/>
          </w:tcPr>
          <w:p w:rsidR="00B60D44" w:rsidRPr="003603DD" w:rsidRDefault="00B60D44" w:rsidP="00660FAC">
            <w:pPr>
              <w:contextualSpacing/>
              <w:rPr>
                <w:sz w:val="28"/>
                <w:szCs w:val="28"/>
              </w:rPr>
            </w:pPr>
            <w:r w:rsidRPr="003603DD">
              <w:rPr>
                <w:sz w:val="28"/>
                <w:szCs w:val="28"/>
              </w:rPr>
              <w:t>Рязанская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1136</w:t>
            </w:r>
          </w:p>
        </w:tc>
        <w:tc>
          <w:tcPr>
            <w:tcW w:w="4786" w:type="dxa"/>
          </w:tcPr>
          <w:p w:rsidR="00B60D44" w:rsidRPr="003603DD" w:rsidRDefault="00B60D44" w:rsidP="00660FAC">
            <w:pPr>
              <w:contextualSpacing/>
              <w:rPr>
                <w:sz w:val="28"/>
                <w:szCs w:val="28"/>
              </w:rPr>
            </w:pPr>
            <w:r w:rsidRPr="003603DD">
              <w:rPr>
                <w:sz w:val="28"/>
                <w:szCs w:val="28"/>
              </w:rPr>
              <w:t>Самарская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1163</w:t>
            </w:r>
          </w:p>
        </w:tc>
        <w:tc>
          <w:tcPr>
            <w:tcW w:w="4786" w:type="dxa"/>
          </w:tcPr>
          <w:p w:rsidR="00B60D44" w:rsidRPr="003603DD" w:rsidRDefault="00B60D44" w:rsidP="00660FAC">
            <w:pPr>
              <w:contextualSpacing/>
              <w:rPr>
                <w:sz w:val="28"/>
                <w:szCs w:val="28"/>
              </w:rPr>
            </w:pPr>
            <w:r w:rsidRPr="003603DD">
              <w:rPr>
                <w:sz w:val="28"/>
                <w:szCs w:val="28"/>
              </w:rPr>
              <w:t>Саратовская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1164</w:t>
            </w:r>
          </w:p>
        </w:tc>
        <w:tc>
          <w:tcPr>
            <w:tcW w:w="4786" w:type="dxa"/>
          </w:tcPr>
          <w:p w:rsidR="00B60D44" w:rsidRPr="003603DD" w:rsidRDefault="00B60D44" w:rsidP="00660FAC">
            <w:pPr>
              <w:contextualSpacing/>
              <w:rPr>
                <w:sz w:val="28"/>
                <w:szCs w:val="28"/>
              </w:rPr>
            </w:pPr>
            <w:r w:rsidRPr="003603DD">
              <w:rPr>
                <w:sz w:val="28"/>
                <w:szCs w:val="28"/>
              </w:rPr>
              <w:t>Сахалинская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1165</w:t>
            </w:r>
          </w:p>
        </w:tc>
        <w:tc>
          <w:tcPr>
            <w:tcW w:w="4786" w:type="dxa"/>
          </w:tcPr>
          <w:p w:rsidR="00B60D44" w:rsidRPr="003603DD" w:rsidRDefault="00B60D44" w:rsidP="00660FAC">
            <w:pPr>
              <w:contextualSpacing/>
              <w:rPr>
                <w:sz w:val="28"/>
                <w:szCs w:val="28"/>
              </w:rPr>
            </w:pPr>
            <w:r w:rsidRPr="003603DD">
              <w:rPr>
                <w:sz w:val="28"/>
                <w:szCs w:val="28"/>
              </w:rPr>
              <w:t>Свердловская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1190</w:t>
            </w:r>
          </w:p>
        </w:tc>
        <w:tc>
          <w:tcPr>
            <w:tcW w:w="4786" w:type="dxa"/>
          </w:tcPr>
          <w:p w:rsidR="00B60D44" w:rsidRPr="003603DD" w:rsidRDefault="00B60D44" w:rsidP="00660FAC">
            <w:pPr>
              <w:contextualSpacing/>
              <w:rPr>
                <w:sz w:val="28"/>
                <w:szCs w:val="28"/>
              </w:rPr>
            </w:pPr>
            <w:r w:rsidRPr="003603DD">
              <w:rPr>
                <w:sz w:val="28"/>
                <w:szCs w:val="28"/>
              </w:rPr>
              <w:t>Северная Осетия</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1166</w:t>
            </w:r>
          </w:p>
        </w:tc>
        <w:tc>
          <w:tcPr>
            <w:tcW w:w="4786" w:type="dxa"/>
          </w:tcPr>
          <w:p w:rsidR="00B60D44" w:rsidRPr="003603DD" w:rsidRDefault="00B60D44" w:rsidP="00660FAC">
            <w:pPr>
              <w:contextualSpacing/>
              <w:rPr>
                <w:sz w:val="28"/>
                <w:szCs w:val="28"/>
              </w:rPr>
            </w:pPr>
            <w:r w:rsidRPr="003603DD">
              <w:rPr>
                <w:sz w:val="28"/>
                <w:szCs w:val="28"/>
              </w:rPr>
              <w:t>Смоленская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1107</w:t>
            </w:r>
          </w:p>
        </w:tc>
        <w:tc>
          <w:tcPr>
            <w:tcW w:w="4786" w:type="dxa"/>
          </w:tcPr>
          <w:p w:rsidR="00B60D44" w:rsidRPr="003603DD" w:rsidRDefault="00B60D44" w:rsidP="00660FAC">
            <w:pPr>
              <w:contextualSpacing/>
              <w:rPr>
                <w:sz w:val="28"/>
                <w:szCs w:val="28"/>
              </w:rPr>
            </w:pPr>
            <w:r w:rsidRPr="003603DD">
              <w:rPr>
                <w:sz w:val="28"/>
                <w:szCs w:val="28"/>
              </w:rPr>
              <w:t>Ставропольский край</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1168</w:t>
            </w:r>
          </w:p>
        </w:tc>
        <w:tc>
          <w:tcPr>
            <w:tcW w:w="4786" w:type="dxa"/>
          </w:tcPr>
          <w:p w:rsidR="00B60D44" w:rsidRPr="003603DD" w:rsidRDefault="00B60D44" w:rsidP="00660FAC">
            <w:pPr>
              <w:contextualSpacing/>
              <w:rPr>
                <w:sz w:val="28"/>
                <w:szCs w:val="28"/>
              </w:rPr>
            </w:pPr>
            <w:r w:rsidRPr="003603DD">
              <w:rPr>
                <w:sz w:val="28"/>
                <w:szCs w:val="28"/>
              </w:rPr>
              <w:t>Тамбовская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1128</w:t>
            </w:r>
          </w:p>
        </w:tc>
        <w:tc>
          <w:tcPr>
            <w:tcW w:w="4786" w:type="dxa"/>
          </w:tcPr>
          <w:p w:rsidR="00B60D44" w:rsidRPr="003603DD" w:rsidRDefault="00B60D44" w:rsidP="00660FAC">
            <w:pPr>
              <w:contextualSpacing/>
              <w:rPr>
                <w:sz w:val="28"/>
                <w:szCs w:val="28"/>
              </w:rPr>
            </w:pPr>
            <w:r w:rsidRPr="003603DD">
              <w:rPr>
                <w:sz w:val="28"/>
                <w:szCs w:val="28"/>
              </w:rPr>
              <w:t>Тверская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1169</w:t>
            </w:r>
          </w:p>
        </w:tc>
        <w:tc>
          <w:tcPr>
            <w:tcW w:w="4786" w:type="dxa"/>
          </w:tcPr>
          <w:p w:rsidR="00B60D44" w:rsidRPr="003603DD" w:rsidRDefault="00B60D44" w:rsidP="00660FAC">
            <w:pPr>
              <w:contextualSpacing/>
              <w:rPr>
                <w:sz w:val="28"/>
                <w:szCs w:val="28"/>
              </w:rPr>
            </w:pPr>
            <w:r w:rsidRPr="003603DD">
              <w:rPr>
                <w:sz w:val="28"/>
                <w:szCs w:val="28"/>
              </w:rPr>
              <w:t>Томская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1170</w:t>
            </w:r>
          </w:p>
        </w:tc>
        <w:tc>
          <w:tcPr>
            <w:tcW w:w="4786" w:type="dxa"/>
          </w:tcPr>
          <w:p w:rsidR="00B60D44" w:rsidRPr="003603DD" w:rsidRDefault="00B60D44" w:rsidP="00660FAC">
            <w:pPr>
              <w:contextualSpacing/>
              <w:rPr>
                <w:sz w:val="28"/>
                <w:szCs w:val="28"/>
              </w:rPr>
            </w:pPr>
            <w:r w:rsidRPr="003603DD">
              <w:rPr>
                <w:sz w:val="28"/>
                <w:szCs w:val="28"/>
              </w:rPr>
              <w:t>Тульская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lastRenderedPageBreak/>
              <w:t>1193</w:t>
            </w:r>
          </w:p>
        </w:tc>
        <w:tc>
          <w:tcPr>
            <w:tcW w:w="4786" w:type="dxa"/>
          </w:tcPr>
          <w:p w:rsidR="00B60D44" w:rsidRPr="003603DD" w:rsidRDefault="00B60D44" w:rsidP="00660FAC">
            <w:pPr>
              <w:contextualSpacing/>
              <w:rPr>
                <w:sz w:val="28"/>
                <w:szCs w:val="28"/>
              </w:rPr>
            </w:pPr>
            <w:r w:rsidRPr="003603DD">
              <w:rPr>
                <w:sz w:val="28"/>
                <w:szCs w:val="28"/>
              </w:rPr>
              <w:t>Тыва</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1171</w:t>
            </w:r>
          </w:p>
        </w:tc>
        <w:tc>
          <w:tcPr>
            <w:tcW w:w="4786" w:type="dxa"/>
          </w:tcPr>
          <w:p w:rsidR="00B60D44" w:rsidRPr="003603DD" w:rsidRDefault="00B60D44" w:rsidP="00660FAC">
            <w:pPr>
              <w:contextualSpacing/>
              <w:rPr>
                <w:sz w:val="28"/>
                <w:szCs w:val="28"/>
              </w:rPr>
            </w:pPr>
            <w:r w:rsidRPr="003603DD">
              <w:rPr>
                <w:sz w:val="28"/>
                <w:szCs w:val="28"/>
              </w:rPr>
              <w:t>Тюменская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1194</w:t>
            </w:r>
          </w:p>
        </w:tc>
        <w:tc>
          <w:tcPr>
            <w:tcW w:w="4786" w:type="dxa"/>
          </w:tcPr>
          <w:p w:rsidR="00B60D44" w:rsidRPr="003603DD" w:rsidRDefault="00B60D44" w:rsidP="00660FAC">
            <w:pPr>
              <w:contextualSpacing/>
              <w:rPr>
                <w:sz w:val="28"/>
                <w:szCs w:val="28"/>
              </w:rPr>
            </w:pPr>
            <w:r w:rsidRPr="003603DD">
              <w:rPr>
                <w:sz w:val="28"/>
                <w:szCs w:val="28"/>
              </w:rPr>
              <w:t>Удмуртия</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1173</w:t>
            </w:r>
          </w:p>
        </w:tc>
        <w:tc>
          <w:tcPr>
            <w:tcW w:w="4786" w:type="dxa"/>
          </w:tcPr>
          <w:p w:rsidR="00B60D44" w:rsidRPr="003603DD" w:rsidRDefault="00B60D44" w:rsidP="00660FAC">
            <w:pPr>
              <w:contextualSpacing/>
              <w:rPr>
                <w:sz w:val="28"/>
                <w:szCs w:val="28"/>
              </w:rPr>
            </w:pPr>
            <w:r w:rsidRPr="003603DD">
              <w:rPr>
                <w:sz w:val="28"/>
                <w:szCs w:val="28"/>
              </w:rPr>
              <w:t>Ульяновская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1108</w:t>
            </w:r>
          </w:p>
        </w:tc>
        <w:tc>
          <w:tcPr>
            <w:tcW w:w="4786" w:type="dxa"/>
          </w:tcPr>
          <w:p w:rsidR="00B60D44" w:rsidRPr="003603DD" w:rsidRDefault="00B60D44" w:rsidP="00660FAC">
            <w:pPr>
              <w:contextualSpacing/>
              <w:rPr>
                <w:sz w:val="28"/>
                <w:szCs w:val="28"/>
              </w:rPr>
            </w:pPr>
            <w:r w:rsidRPr="003603DD">
              <w:rPr>
                <w:sz w:val="28"/>
                <w:szCs w:val="28"/>
              </w:rPr>
              <w:t>Хабаровский край</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1195</w:t>
            </w:r>
          </w:p>
        </w:tc>
        <w:tc>
          <w:tcPr>
            <w:tcW w:w="4786" w:type="dxa"/>
          </w:tcPr>
          <w:p w:rsidR="00B60D44" w:rsidRPr="003603DD" w:rsidRDefault="00B60D44" w:rsidP="00660FAC">
            <w:pPr>
              <w:contextualSpacing/>
              <w:rPr>
                <w:sz w:val="28"/>
                <w:szCs w:val="28"/>
              </w:rPr>
            </w:pPr>
            <w:r w:rsidRPr="003603DD">
              <w:rPr>
                <w:sz w:val="28"/>
                <w:szCs w:val="28"/>
              </w:rPr>
              <w:t>Хакассия</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1162</w:t>
            </w:r>
          </w:p>
        </w:tc>
        <w:tc>
          <w:tcPr>
            <w:tcW w:w="4786" w:type="dxa"/>
          </w:tcPr>
          <w:p w:rsidR="00B60D44" w:rsidRPr="003603DD" w:rsidRDefault="00B60D44" w:rsidP="00660FAC">
            <w:pPr>
              <w:contextualSpacing/>
              <w:rPr>
                <w:sz w:val="28"/>
                <w:szCs w:val="28"/>
              </w:rPr>
            </w:pPr>
            <w:r w:rsidRPr="003603DD">
              <w:rPr>
                <w:sz w:val="28"/>
                <w:szCs w:val="28"/>
              </w:rPr>
              <w:t>Ханты-Мансийский АО</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1175</w:t>
            </w:r>
          </w:p>
        </w:tc>
        <w:tc>
          <w:tcPr>
            <w:tcW w:w="4786" w:type="dxa"/>
          </w:tcPr>
          <w:p w:rsidR="00B60D44" w:rsidRPr="003603DD" w:rsidRDefault="00B60D44" w:rsidP="00660FAC">
            <w:pPr>
              <w:contextualSpacing/>
              <w:rPr>
                <w:sz w:val="28"/>
                <w:szCs w:val="28"/>
              </w:rPr>
            </w:pPr>
            <w:r w:rsidRPr="003603DD">
              <w:rPr>
                <w:sz w:val="28"/>
                <w:szCs w:val="28"/>
              </w:rPr>
              <w:t>Челябинская область</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1196</w:t>
            </w:r>
          </w:p>
        </w:tc>
        <w:tc>
          <w:tcPr>
            <w:tcW w:w="4786" w:type="dxa"/>
          </w:tcPr>
          <w:p w:rsidR="00B60D44" w:rsidRPr="003603DD" w:rsidRDefault="00B60D44" w:rsidP="00660FAC">
            <w:pPr>
              <w:contextualSpacing/>
              <w:rPr>
                <w:sz w:val="28"/>
                <w:szCs w:val="28"/>
              </w:rPr>
            </w:pPr>
            <w:r w:rsidRPr="003603DD">
              <w:rPr>
                <w:sz w:val="28"/>
                <w:szCs w:val="28"/>
              </w:rPr>
              <w:t xml:space="preserve">Чеченская Республика </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1197</w:t>
            </w:r>
          </w:p>
        </w:tc>
        <w:tc>
          <w:tcPr>
            <w:tcW w:w="4786" w:type="dxa"/>
          </w:tcPr>
          <w:p w:rsidR="00B60D44" w:rsidRPr="003603DD" w:rsidRDefault="00B60D44" w:rsidP="00660FAC">
            <w:pPr>
              <w:contextualSpacing/>
              <w:rPr>
                <w:sz w:val="28"/>
                <w:szCs w:val="28"/>
              </w:rPr>
            </w:pPr>
            <w:r w:rsidRPr="003603DD">
              <w:rPr>
                <w:sz w:val="28"/>
                <w:szCs w:val="28"/>
              </w:rPr>
              <w:t>Чувашия Республика</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1177</w:t>
            </w:r>
          </w:p>
        </w:tc>
        <w:tc>
          <w:tcPr>
            <w:tcW w:w="4786" w:type="dxa"/>
          </w:tcPr>
          <w:p w:rsidR="00B60D44" w:rsidRPr="003603DD" w:rsidRDefault="00B60D44" w:rsidP="00660FAC">
            <w:pPr>
              <w:contextualSpacing/>
              <w:rPr>
                <w:sz w:val="28"/>
                <w:szCs w:val="28"/>
              </w:rPr>
            </w:pPr>
            <w:r w:rsidRPr="003603DD">
              <w:rPr>
                <w:sz w:val="28"/>
                <w:szCs w:val="28"/>
              </w:rPr>
              <w:t>Чукотский АО</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1172</w:t>
            </w:r>
          </w:p>
        </w:tc>
        <w:tc>
          <w:tcPr>
            <w:tcW w:w="4786" w:type="dxa"/>
          </w:tcPr>
          <w:p w:rsidR="00B60D44" w:rsidRPr="003603DD" w:rsidRDefault="00B60D44" w:rsidP="00660FAC">
            <w:pPr>
              <w:contextualSpacing/>
              <w:rPr>
                <w:sz w:val="28"/>
                <w:szCs w:val="28"/>
              </w:rPr>
            </w:pPr>
            <w:r w:rsidRPr="003603DD">
              <w:rPr>
                <w:sz w:val="28"/>
                <w:szCs w:val="28"/>
              </w:rPr>
              <w:t>Ямало-Ненецкий АО</w:t>
            </w:r>
          </w:p>
        </w:tc>
      </w:tr>
      <w:tr w:rsidR="00B60D44" w:rsidRPr="003603DD" w:rsidTr="00660FAC">
        <w:tc>
          <w:tcPr>
            <w:tcW w:w="4784" w:type="dxa"/>
          </w:tcPr>
          <w:p w:rsidR="00B60D44" w:rsidRPr="003603DD" w:rsidRDefault="00B60D44" w:rsidP="00660FAC">
            <w:pPr>
              <w:contextualSpacing/>
              <w:rPr>
                <w:sz w:val="28"/>
                <w:szCs w:val="28"/>
              </w:rPr>
            </w:pPr>
            <w:r w:rsidRPr="003603DD">
              <w:rPr>
                <w:sz w:val="28"/>
                <w:szCs w:val="28"/>
              </w:rPr>
              <w:t>1178</w:t>
            </w:r>
          </w:p>
        </w:tc>
        <w:tc>
          <w:tcPr>
            <w:tcW w:w="4786" w:type="dxa"/>
          </w:tcPr>
          <w:p w:rsidR="00B60D44" w:rsidRPr="003603DD" w:rsidRDefault="00B60D44" w:rsidP="00660FAC">
            <w:pPr>
              <w:contextualSpacing/>
              <w:rPr>
                <w:sz w:val="28"/>
                <w:szCs w:val="28"/>
              </w:rPr>
            </w:pPr>
            <w:r w:rsidRPr="003603DD">
              <w:rPr>
                <w:sz w:val="28"/>
                <w:szCs w:val="28"/>
              </w:rPr>
              <w:t>Ярославская область</w:t>
            </w:r>
          </w:p>
        </w:tc>
      </w:tr>
      <w:tr w:rsidR="00B60D44" w:rsidRPr="003603DD" w:rsidTr="00660FAC">
        <w:tc>
          <w:tcPr>
            <w:tcW w:w="4784" w:type="dxa"/>
          </w:tcPr>
          <w:p w:rsidR="00B60D44" w:rsidRPr="003603DD" w:rsidRDefault="00B60D44" w:rsidP="00660FAC">
            <w:pPr>
              <w:contextualSpacing/>
              <w:rPr>
                <w:sz w:val="28"/>
                <w:szCs w:val="28"/>
              </w:rPr>
            </w:pPr>
            <w:r>
              <w:rPr>
                <w:sz w:val="28"/>
                <w:szCs w:val="28"/>
              </w:rPr>
              <w:t>1106</w:t>
            </w:r>
          </w:p>
        </w:tc>
        <w:tc>
          <w:tcPr>
            <w:tcW w:w="4786" w:type="dxa"/>
          </w:tcPr>
          <w:p w:rsidR="00B60D44" w:rsidRPr="003603DD" w:rsidRDefault="00B60D44" w:rsidP="00660FAC">
            <w:pPr>
              <w:contextualSpacing/>
              <w:rPr>
                <w:sz w:val="28"/>
                <w:szCs w:val="28"/>
              </w:rPr>
            </w:pPr>
            <w:r>
              <w:rPr>
                <w:sz w:val="28"/>
                <w:szCs w:val="28"/>
              </w:rPr>
              <w:t>г. Севастополь</w:t>
            </w:r>
          </w:p>
        </w:tc>
      </w:tr>
      <w:tr w:rsidR="00B60D44" w:rsidRPr="003603DD" w:rsidTr="00660FAC">
        <w:tc>
          <w:tcPr>
            <w:tcW w:w="4784" w:type="dxa"/>
          </w:tcPr>
          <w:p w:rsidR="00B60D44" w:rsidRDefault="00B60D44" w:rsidP="00660FAC">
            <w:pPr>
              <w:contextualSpacing/>
              <w:rPr>
                <w:sz w:val="28"/>
                <w:szCs w:val="28"/>
              </w:rPr>
            </w:pPr>
            <w:r>
              <w:rPr>
                <w:sz w:val="28"/>
                <w:szCs w:val="28"/>
              </w:rPr>
              <w:t>1109</w:t>
            </w:r>
          </w:p>
        </w:tc>
        <w:tc>
          <w:tcPr>
            <w:tcW w:w="4786" w:type="dxa"/>
          </w:tcPr>
          <w:p w:rsidR="00B60D44" w:rsidRDefault="00B60D44" w:rsidP="00660FAC">
            <w:pPr>
              <w:contextualSpacing/>
              <w:rPr>
                <w:sz w:val="28"/>
                <w:szCs w:val="28"/>
              </w:rPr>
            </w:pPr>
            <w:r>
              <w:rPr>
                <w:sz w:val="28"/>
                <w:szCs w:val="28"/>
              </w:rPr>
              <w:t>Республика Крым</w:t>
            </w:r>
          </w:p>
        </w:tc>
      </w:tr>
    </w:tbl>
    <w:p w:rsidR="00B60D44" w:rsidRDefault="00B60D44" w:rsidP="00DC19BC">
      <w:pPr>
        <w:pStyle w:val="ConsPlusNonformat"/>
        <w:widowControl/>
        <w:jc w:val="both"/>
        <w:rPr>
          <w:rFonts w:ascii="Times New Roman" w:hAnsi="Times New Roman" w:cs="Times New Roman"/>
          <w:sz w:val="24"/>
          <w:szCs w:val="28"/>
          <w:vertAlign w:val="superscript"/>
        </w:rPr>
      </w:pPr>
    </w:p>
    <w:p w:rsidR="00B60D44" w:rsidRDefault="00B60D44" w:rsidP="00DC19BC">
      <w:pPr>
        <w:pStyle w:val="ConsPlusNonformat"/>
        <w:widowControl/>
        <w:jc w:val="both"/>
        <w:rPr>
          <w:rFonts w:ascii="Times New Roman" w:hAnsi="Times New Roman" w:cs="Times New Roman"/>
          <w:sz w:val="24"/>
          <w:szCs w:val="28"/>
          <w:vertAlign w:val="superscript"/>
        </w:rPr>
      </w:pPr>
    </w:p>
    <w:p w:rsidR="00DC19BC" w:rsidRDefault="00DC19BC" w:rsidP="00DC19BC">
      <w:pPr>
        <w:rPr>
          <w:szCs w:val="28"/>
          <w:vertAlign w:val="superscript"/>
        </w:rPr>
      </w:pPr>
    </w:p>
    <w:p w:rsidR="00DC19BC" w:rsidRDefault="00DC19BC" w:rsidP="007448BC">
      <w:pPr>
        <w:pStyle w:val="ConsNormal"/>
        <w:widowControl/>
        <w:ind w:right="0" w:firstLine="680"/>
        <w:jc w:val="both"/>
        <w:rPr>
          <w:rFonts w:ascii="Times New Roman" w:hAnsi="Times New Roman"/>
          <w:sz w:val="28"/>
        </w:rPr>
      </w:pPr>
    </w:p>
    <w:p w:rsidR="00DC19BC" w:rsidRPr="00132CBE" w:rsidRDefault="00DC19BC" w:rsidP="007448BC">
      <w:pPr>
        <w:pStyle w:val="ConsNormal"/>
        <w:widowControl/>
        <w:ind w:right="0" w:firstLine="680"/>
        <w:jc w:val="both"/>
        <w:rPr>
          <w:rFonts w:ascii="Times New Roman" w:hAnsi="Times New Roman"/>
          <w:sz w:val="28"/>
        </w:rPr>
      </w:pPr>
    </w:p>
    <w:p w:rsidR="007448BC" w:rsidRPr="00132CBE" w:rsidRDefault="007448BC" w:rsidP="007448BC">
      <w:pPr>
        <w:pStyle w:val="ab"/>
        <w:ind w:firstLine="720"/>
        <w:jc w:val="both"/>
        <w:rPr>
          <w:rFonts w:ascii="Times New Roman" w:hAnsi="Times New Roman"/>
          <w:sz w:val="28"/>
        </w:rPr>
      </w:pPr>
    </w:p>
    <w:p w:rsidR="007448BC" w:rsidRPr="00132CBE" w:rsidRDefault="007448BC" w:rsidP="007448BC">
      <w:pPr>
        <w:spacing w:after="0" w:line="240" w:lineRule="auto"/>
        <w:rPr>
          <w:rFonts w:ascii="Times New Roman" w:hAnsi="Times New Roman" w:cs="Times New Roman"/>
        </w:rPr>
      </w:pPr>
    </w:p>
    <w:p w:rsidR="007448BC" w:rsidRDefault="007448BC" w:rsidP="007448BC">
      <w:pPr>
        <w:spacing w:after="0" w:line="240" w:lineRule="auto"/>
        <w:ind w:left="5664" w:firstLine="708"/>
        <w:rPr>
          <w:rFonts w:ascii="Times New Roman" w:hAnsi="Times New Roman" w:cs="Times New Roman"/>
        </w:rPr>
      </w:pPr>
    </w:p>
    <w:p w:rsidR="007448BC" w:rsidRDefault="007448BC" w:rsidP="007448BC">
      <w:pPr>
        <w:spacing w:after="0" w:line="240" w:lineRule="auto"/>
        <w:ind w:left="5664" w:firstLine="708"/>
        <w:rPr>
          <w:rFonts w:ascii="Times New Roman" w:hAnsi="Times New Roman" w:cs="Times New Roman"/>
        </w:rPr>
      </w:pPr>
    </w:p>
    <w:p w:rsidR="007448BC" w:rsidRDefault="007448BC" w:rsidP="007448BC">
      <w:pPr>
        <w:spacing w:after="0" w:line="240" w:lineRule="auto"/>
        <w:rPr>
          <w:rFonts w:ascii="Times New Roman" w:hAnsi="Times New Roman" w:cs="Times New Roman"/>
        </w:rPr>
      </w:pPr>
    </w:p>
    <w:p w:rsidR="007448BC" w:rsidRDefault="007448BC" w:rsidP="007448BC">
      <w:pPr>
        <w:spacing w:after="0" w:line="240" w:lineRule="auto"/>
        <w:rPr>
          <w:rFonts w:ascii="Times New Roman" w:hAnsi="Times New Roman" w:cs="Times New Roman"/>
        </w:rPr>
      </w:pPr>
    </w:p>
    <w:p w:rsidR="000D208E" w:rsidRDefault="000D208E"/>
    <w:p w:rsidR="00660FAC" w:rsidRDefault="00660FAC"/>
    <w:p w:rsidR="00660FAC" w:rsidRDefault="00660FAC"/>
    <w:p w:rsidR="00660FAC" w:rsidRDefault="00660FAC"/>
    <w:p w:rsidR="00660FAC" w:rsidRDefault="00660FAC"/>
    <w:p w:rsidR="00660FAC" w:rsidRDefault="00660FAC"/>
    <w:p w:rsidR="00660FAC" w:rsidRDefault="00660FAC"/>
    <w:p w:rsidR="00660FAC" w:rsidRDefault="00660FAC"/>
    <w:p w:rsidR="00660FAC" w:rsidRDefault="00660FAC"/>
    <w:p w:rsidR="00660FAC" w:rsidRDefault="00660FAC" w:rsidP="00660FAC">
      <w:pPr>
        <w:jc w:val="right"/>
        <w:sectPr w:rsidR="00660FAC" w:rsidSect="007448BC">
          <w:headerReference w:type="default" r:id="rId9"/>
          <w:pgSz w:w="11906" w:h="16838"/>
          <w:pgMar w:top="284" w:right="850" w:bottom="1134" w:left="1701" w:header="708" w:footer="708" w:gutter="0"/>
          <w:cols w:space="708"/>
          <w:titlePg/>
          <w:docGrid w:linePitch="360"/>
        </w:sectPr>
      </w:pPr>
    </w:p>
    <w:p w:rsidR="00660FAC" w:rsidRDefault="00660FAC" w:rsidP="00660FAC">
      <w:pPr>
        <w:jc w:val="right"/>
      </w:pPr>
      <w:r w:rsidRPr="003603DD">
        <w:lastRenderedPageBreak/>
        <w:t>Форма 2</w:t>
      </w:r>
    </w:p>
    <w:p w:rsidR="00660FAC" w:rsidRPr="00660FAC" w:rsidRDefault="00660FAC" w:rsidP="00660FAC">
      <w:pPr>
        <w:jc w:val="right"/>
      </w:pPr>
      <w:r>
        <w:t xml:space="preserve">в формате </w:t>
      </w:r>
      <w:r>
        <w:rPr>
          <w:lang w:val="en-US"/>
        </w:rPr>
        <w:t>Word</w:t>
      </w:r>
    </w:p>
    <w:p w:rsidR="00660FAC" w:rsidRPr="003603DD" w:rsidRDefault="00660FAC" w:rsidP="00660FAC">
      <w:pPr>
        <w:jc w:val="center"/>
      </w:pPr>
      <w:r w:rsidRPr="003603DD">
        <w:t>СВЕДЕНИЯ</w:t>
      </w:r>
    </w:p>
    <w:p w:rsidR="00660FAC" w:rsidRPr="003603DD" w:rsidRDefault="00660FAC" w:rsidP="00660FAC">
      <w:pPr>
        <w:jc w:val="center"/>
      </w:pPr>
      <w:r w:rsidRPr="003603DD">
        <w:t xml:space="preserve">для организации проверки </w:t>
      </w:r>
      <w:r w:rsidRPr="003603DD">
        <w:rPr>
          <w:bCs/>
        </w:rPr>
        <w:t>достоверности паспортных данных</w:t>
      </w:r>
      <w:r w:rsidRPr="003603DD">
        <w:t xml:space="preserve"> кандидатов в депутаты __________________________, наличия гражданства Российской Федерации, а также  установления факта подачи уведомления о наличии у данных граждан гражданства иного государства или документа на право постоянного  проживания в иностранном государстве, и о результатах проверки</w:t>
      </w:r>
    </w:p>
    <w:tbl>
      <w:tblPr>
        <w:tblW w:w="15735" w:type="dxa"/>
        <w:tblInd w:w="-318" w:type="dxa"/>
        <w:tblLayout w:type="fixed"/>
        <w:tblLook w:val="04A0" w:firstRow="1" w:lastRow="0" w:firstColumn="1" w:lastColumn="0" w:noHBand="0" w:noVBand="1"/>
      </w:tblPr>
      <w:tblGrid>
        <w:gridCol w:w="568"/>
        <w:gridCol w:w="992"/>
        <w:gridCol w:w="851"/>
        <w:gridCol w:w="992"/>
        <w:gridCol w:w="1134"/>
        <w:gridCol w:w="1134"/>
        <w:gridCol w:w="1843"/>
        <w:gridCol w:w="1276"/>
        <w:gridCol w:w="1275"/>
        <w:gridCol w:w="1276"/>
        <w:gridCol w:w="1134"/>
        <w:gridCol w:w="1418"/>
        <w:gridCol w:w="1842"/>
      </w:tblGrid>
      <w:tr w:rsidR="00660FAC" w:rsidRPr="003603DD" w:rsidTr="00242048">
        <w:trPr>
          <w:trHeight w:val="362"/>
        </w:trPr>
        <w:tc>
          <w:tcPr>
            <w:tcW w:w="568" w:type="dxa"/>
            <w:vMerge w:val="restart"/>
            <w:tcBorders>
              <w:top w:val="single" w:sz="4" w:space="0" w:color="auto"/>
              <w:left w:val="single" w:sz="4" w:space="0" w:color="auto"/>
              <w:right w:val="single" w:sz="4" w:space="0" w:color="auto"/>
            </w:tcBorders>
            <w:shd w:val="clear" w:color="auto" w:fill="auto"/>
            <w:vAlign w:val="center"/>
            <w:hideMark/>
          </w:tcPr>
          <w:p w:rsidR="00660FAC" w:rsidRPr="003603DD" w:rsidRDefault="00660FAC" w:rsidP="00660FAC">
            <w:pPr>
              <w:spacing w:after="0" w:line="240" w:lineRule="auto"/>
              <w:jc w:val="center"/>
              <w:rPr>
                <w:sz w:val="18"/>
                <w:szCs w:val="18"/>
              </w:rPr>
            </w:pPr>
            <w:r w:rsidRPr="003603DD">
              <w:rPr>
                <w:sz w:val="18"/>
                <w:szCs w:val="18"/>
              </w:rPr>
              <w:t>№ п/п</w:t>
            </w:r>
          </w:p>
        </w:tc>
        <w:tc>
          <w:tcPr>
            <w:tcW w:w="992" w:type="dxa"/>
            <w:vMerge w:val="restart"/>
            <w:tcBorders>
              <w:top w:val="single" w:sz="4" w:space="0" w:color="auto"/>
              <w:left w:val="nil"/>
              <w:right w:val="single" w:sz="4" w:space="0" w:color="auto"/>
            </w:tcBorders>
            <w:shd w:val="clear" w:color="auto" w:fill="auto"/>
            <w:vAlign w:val="center"/>
            <w:hideMark/>
          </w:tcPr>
          <w:p w:rsidR="00660FAC" w:rsidRPr="003603DD" w:rsidRDefault="00660FAC" w:rsidP="00660FAC">
            <w:pPr>
              <w:spacing w:after="0" w:line="240" w:lineRule="auto"/>
              <w:jc w:val="center"/>
              <w:rPr>
                <w:sz w:val="18"/>
                <w:szCs w:val="18"/>
              </w:rPr>
            </w:pPr>
            <w:r w:rsidRPr="003603DD">
              <w:rPr>
                <w:sz w:val="18"/>
                <w:szCs w:val="18"/>
              </w:rPr>
              <w:t>Фамилия</w:t>
            </w:r>
          </w:p>
        </w:tc>
        <w:tc>
          <w:tcPr>
            <w:tcW w:w="851" w:type="dxa"/>
            <w:vMerge w:val="restart"/>
            <w:tcBorders>
              <w:top w:val="single" w:sz="4" w:space="0" w:color="auto"/>
              <w:left w:val="nil"/>
              <w:right w:val="single" w:sz="4" w:space="0" w:color="auto"/>
            </w:tcBorders>
            <w:shd w:val="clear" w:color="auto" w:fill="auto"/>
            <w:vAlign w:val="center"/>
            <w:hideMark/>
          </w:tcPr>
          <w:p w:rsidR="00660FAC" w:rsidRPr="003603DD" w:rsidRDefault="00660FAC" w:rsidP="00660FAC">
            <w:pPr>
              <w:spacing w:after="0" w:line="240" w:lineRule="auto"/>
              <w:jc w:val="center"/>
              <w:rPr>
                <w:sz w:val="18"/>
                <w:szCs w:val="18"/>
              </w:rPr>
            </w:pPr>
            <w:r w:rsidRPr="003603DD">
              <w:rPr>
                <w:sz w:val="18"/>
                <w:szCs w:val="18"/>
              </w:rPr>
              <w:t>Имя</w:t>
            </w:r>
          </w:p>
        </w:tc>
        <w:tc>
          <w:tcPr>
            <w:tcW w:w="992" w:type="dxa"/>
            <w:vMerge w:val="restart"/>
            <w:tcBorders>
              <w:top w:val="single" w:sz="4" w:space="0" w:color="auto"/>
              <w:left w:val="nil"/>
              <w:right w:val="single" w:sz="4" w:space="0" w:color="auto"/>
            </w:tcBorders>
            <w:shd w:val="clear" w:color="auto" w:fill="auto"/>
            <w:vAlign w:val="center"/>
            <w:hideMark/>
          </w:tcPr>
          <w:p w:rsidR="00660FAC" w:rsidRPr="003603DD" w:rsidRDefault="00660FAC" w:rsidP="00660FAC">
            <w:pPr>
              <w:spacing w:after="0" w:line="240" w:lineRule="auto"/>
              <w:jc w:val="center"/>
              <w:rPr>
                <w:sz w:val="18"/>
                <w:szCs w:val="18"/>
              </w:rPr>
            </w:pPr>
            <w:r w:rsidRPr="003603DD">
              <w:rPr>
                <w:sz w:val="18"/>
                <w:szCs w:val="18"/>
              </w:rPr>
              <w:t>Отчество</w:t>
            </w:r>
          </w:p>
        </w:tc>
        <w:tc>
          <w:tcPr>
            <w:tcW w:w="1134" w:type="dxa"/>
            <w:vMerge w:val="restart"/>
            <w:tcBorders>
              <w:top w:val="single" w:sz="4" w:space="0" w:color="auto"/>
              <w:left w:val="nil"/>
              <w:right w:val="single" w:sz="4" w:space="0" w:color="auto"/>
            </w:tcBorders>
            <w:shd w:val="clear" w:color="auto" w:fill="auto"/>
            <w:vAlign w:val="center"/>
            <w:hideMark/>
          </w:tcPr>
          <w:p w:rsidR="00660FAC" w:rsidRPr="003603DD" w:rsidRDefault="00660FAC" w:rsidP="00660FAC">
            <w:pPr>
              <w:spacing w:after="0" w:line="240" w:lineRule="auto"/>
              <w:jc w:val="center"/>
              <w:rPr>
                <w:sz w:val="18"/>
                <w:szCs w:val="18"/>
              </w:rPr>
            </w:pPr>
            <w:r w:rsidRPr="003603DD">
              <w:rPr>
                <w:sz w:val="18"/>
                <w:szCs w:val="18"/>
              </w:rPr>
              <w:t>Дата рождения</w:t>
            </w:r>
          </w:p>
        </w:tc>
        <w:tc>
          <w:tcPr>
            <w:tcW w:w="1134" w:type="dxa"/>
            <w:vMerge w:val="restart"/>
            <w:tcBorders>
              <w:top w:val="single" w:sz="4" w:space="0" w:color="auto"/>
              <w:left w:val="nil"/>
              <w:right w:val="single" w:sz="4" w:space="0" w:color="auto"/>
            </w:tcBorders>
            <w:shd w:val="clear" w:color="auto" w:fill="auto"/>
            <w:vAlign w:val="center"/>
            <w:hideMark/>
          </w:tcPr>
          <w:p w:rsidR="00660FAC" w:rsidRPr="003603DD" w:rsidRDefault="00660FAC" w:rsidP="00660FAC">
            <w:pPr>
              <w:spacing w:after="0" w:line="240" w:lineRule="auto"/>
              <w:jc w:val="center"/>
              <w:rPr>
                <w:sz w:val="18"/>
                <w:szCs w:val="18"/>
              </w:rPr>
            </w:pPr>
            <w:r w:rsidRPr="003603DD">
              <w:rPr>
                <w:sz w:val="18"/>
                <w:szCs w:val="18"/>
              </w:rPr>
              <w:t>Место рождения</w:t>
            </w:r>
          </w:p>
        </w:tc>
        <w:tc>
          <w:tcPr>
            <w:tcW w:w="1843" w:type="dxa"/>
            <w:vMerge w:val="restart"/>
            <w:tcBorders>
              <w:top w:val="single" w:sz="4" w:space="0" w:color="auto"/>
              <w:left w:val="nil"/>
              <w:right w:val="single" w:sz="4" w:space="0" w:color="auto"/>
            </w:tcBorders>
            <w:shd w:val="clear" w:color="auto" w:fill="auto"/>
            <w:vAlign w:val="center"/>
            <w:hideMark/>
          </w:tcPr>
          <w:p w:rsidR="00660FAC" w:rsidRPr="003603DD" w:rsidRDefault="00660FAC" w:rsidP="00660FAC">
            <w:pPr>
              <w:spacing w:after="0" w:line="240" w:lineRule="auto"/>
              <w:jc w:val="center"/>
              <w:rPr>
                <w:sz w:val="18"/>
                <w:szCs w:val="18"/>
              </w:rPr>
            </w:pPr>
            <w:r w:rsidRPr="003603DD">
              <w:rPr>
                <w:sz w:val="18"/>
                <w:szCs w:val="18"/>
              </w:rPr>
              <w:t>Паспорт либо документ, заменяющий паспорт (вид, серия, номер, дата выдачи, орган и код органа выдачи)</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660FAC" w:rsidRPr="003603DD" w:rsidRDefault="00660FAC" w:rsidP="00660FAC">
            <w:pPr>
              <w:spacing w:after="0" w:line="240" w:lineRule="auto"/>
              <w:jc w:val="center"/>
              <w:rPr>
                <w:sz w:val="18"/>
                <w:szCs w:val="18"/>
              </w:rPr>
            </w:pPr>
            <w:r w:rsidRPr="003603DD">
              <w:rPr>
                <w:sz w:val="18"/>
                <w:szCs w:val="18"/>
              </w:rPr>
              <w:t>Адрес места жительства</w:t>
            </w:r>
          </w:p>
        </w:tc>
        <w:tc>
          <w:tcPr>
            <w:tcW w:w="2410" w:type="dxa"/>
            <w:gridSpan w:val="2"/>
            <w:tcBorders>
              <w:top w:val="single" w:sz="4" w:space="0" w:color="auto"/>
              <w:left w:val="nil"/>
              <w:bottom w:val="single" w:sz="4" w:space="0" w:color="auto"/>
              <w:right w:val="single" w:sz="4" w:space="0" w:color="auto"/>
            </w:tcBorders>
            <w:vAlign w:val="center"/>
          </w:tcPr>
          <w:p w:rsidR="00660FAC" w:rsidRPr="003603DD" w:rsidRDefault="00660FAC" w:rsidP="00660FAC">
            <w:pPr>
              <w:spacing w:after="0" w:line="240" w:lineRule="auto"/>
              <w:jc w:val="center"/>
              <w:rPr>
                <w:sz w:val="18"/>
                <w:szCs w:val="18"/>
              </w:rPr>
            </w:pPr>
            <w:r w:rsidRPr="003603DD">
              <w:rPr>
                <w:sz w:val="18"/>
                <w:szCs w:val="18"/>
              </w:rPr>
              <w:t>Достоверность</w:t>
            </w:r>
          </w:p>
        </w:tc>
        <w:tc>
          <w:tcPr>
            <w:tcW w:w="1418" w:type="dxa"/>
            <w:vMerge w:val="restart"/>
            <w:tcBorders>
              <w:top w:val="single" w:sz="4" w:space="0" w:color="auto"/>
              <w:left w:val="nil"/>
              <w:right w:val="single" w:sz="4" w:space="0" w:color="auto"/>
            </w:tcBorders>
            <w:vAlign w:val="center"/>
          </w:tcPr>
          <w:p w:rsidR="00660FAC" w:rsidRPr="003603DD" w:rsidRDefault="00660FAC" w:rsidP="00660FAC">
            <w:pPr>
              <w:spacing w:after="0" w:line="240" w:lineRule="auto"/>
              <w:jc w:val="center"/>
              <w:rPr>
                <w:sz w:val="18"/>
                <w:szCs w:val="18"/>
              </w:rPr>
            </w:pPr>
            <w:r w:rsidRPr="003603DD">
              <w:rPr>
                <w:sz w:val="18"/>
                <w:szCs w:val="18"/>
              </w:rPr>
              <w:t>Наличие гражданства Российской Федерации</w:t>
            </w:r>
          </w:p>
        </w:tc>
        <w:tc>
          <w:tcPr>
            <w:tcW w:w="1842" w:type="dxa"/>
            <w:vMerge w:val="restart"/>
            <w:tcBorders>
              <w:top w:val="single" w:sz="4" w:space="0" w:color="auto"/>
              <w:left w:val="nil"/>
              <w:right w:val="single" w:sz="4" w:space="0" w:color="auto"/>
            </w:tcBorders>
            <w:vAlign w:val="center"/>
          </w:tcPr>
          <w:p w:rsidR="00660FAC" w:rsidRPr="003603DD" w:rsidRDefault="00660FAC" w:rsidP="00660FAC">
            <w:pPr>
              <w:spacing w:after="0" w:line="240" w:lineRule="auto"/>
              <w:jc w:val="center"/>
              <w:rPr>
                <w:sz w:val="18"/>
                <w:szCs w:val="18"/>
              </w:rPr>
            </w:pPr>
            <w:r w:rsidRPr="003603DD">
              <w:rPr>
                <w:sz w:val="18"/>
                <w:szCs w:val="18"/>
              </w:rPr>
              <w:t xml:space="preserve">Наличие уведомления о наличии у данных граждан гражданства иностранного государства или документа на право постоянного проживания в иностранном государстве  </w:t>
            </w:r>
          </w:p>
        </w:tc>
      </w:tr>
      <w:tr w:rsidR="00242048" w:rsidRPr="003603DD" w:rsidTr="00242048">
        <w:trPr>
          <w:trHeight w:val="1073"/>
        </w:trPr>
        <w:tc>
          <w:tcPr>
            <w:tcW w:w="568" w:type="dxa"/>
            <w:vMerge/>
            <w:tcBorders>
              <w:left w:val="single" w:sz="4" w:space="0" w:color="auto"/>
              <w:bottom w:val="single" w:sz="4" w:space="0" w:color="auto"/>
              <w:right w:val="single" w:sz="4" w:space="0" w:color="auto"/>
            </w:tcBorders>
            <w:shd w:val="clear" w:color="auto" w:fill="auto"/>
            <w:vAlign w:val="center"/>
            <w:hideMark/>
          </w:tcPr>
          <w:p w:rsidR="00660FAC" w:rsidRPr="003603DD" w:rsidRDefault="00660FAC" w:rsidP="00660FAC">
            <w:pPr>
              <w:jc w:val="center"/>
              <w:rPr>
                <w:sz w:val="18"/>
                <w:szCs w:val="18"/>
              </w:rPr>
            </w:pPr>
          </w:p>
        </w:tc>
        <w:tc>
          <w:tcPr>
            <w:tcW w:w="992" w:type="dxa"/>
            <w:vMerge/>
            <w:tcBorders>
              <w:left w:val="nil"/>
              <w:bottom w:val="single" w:sz="4" w:space="0" w:color="auto"/>
              <w:right w:val="single" w:sz="4" w:space="0" w:color="auto"/>
            </w:tcBorders>
            <w:shd w:val="clear" w:color="auto" w:fill="auto"/>
            <w:vAlign w:val="center"/>
            <w:hideMark/>
          </w:tcPr>
          <w:p w:rsidR="00660FAC" w:rsidRPr="003603DD" w:rsidRDefault="00660FAC" w:rsidP="00660FAC">
            <w:pPr>
              <w:jc w:val="center"/>
              <w:rPr>
                <w:sz w:val="18"/>
                <w:szCs w:val="18"/>
              </w:rPr>
            </w:pPr>
          </w:p>
        </w:tc>
        <w:tc>
          <w:tcPr>
            <w:tcW w:w="851" w:type="dxa"/>
            <w:vMerge/>
            <w:tcBorders>
              <w:left w:val="nil"/>
              <w:bottom w:val="single" w:sz="4" w:space="0" w:color="auto"/>
              <w:right w:val="single" w:sz="4" w:space="0" w:color="auto"/>
            </w:tcBorders>
            <w:shd w:val="clear" w:color="auto" w:fill="auto"/>
            <w:vAlign w:val="center"/>
            <w:hideMark/>
          </w:tcPr>
          <w:p w:rsidR="00660FAC" w:rsidRPr="003603DD" w:rsidRDefault="00660FAC" w:rsidP="00660FAC">
            <w:pPr>
              <w:jc w:val="center"/>
              <w:rPr>
                <w:sz w:val="18"/>
                <w:szCs w:val="18"/>
              </w:rPr>
            </w:pPr>
          </w:p>
        </w:tc>
        <w:tc>
          <w:tcPr>
            <w:tcW w:w="992" w:type="dxa"/>
            <w:vMerge/>
            <w:tcBorders>
              <w:left w:val="nil"/>
              <w:bottom w:val="single" w:sz="4" w:space="0" w:color="auto"/>
              <w:right w:val="single" w:sz="4" w:space="0" w:color="auto"/>
            </w:tcBorders>
            <w:shd w:val="clear" w:color="auto" w:fill="auto"/>
            <w:vAlign w:val="center"/>
            <w:hideMark/>
          </w:tcPr>
          <w:p w:rsidR="00660FAC" w:rsidRPr="003603DD" w:rsidRDefault="00660FAC" w:rsidP="00660FAC">
            <w:pPr>
              <w:jc w:val="center"/>
              <w:rPr>
                <w:sz w:val="18"/>
                <w:szCs w:val="18"/>
              </w:rPr>
            </w:pPr>
          </w:p>
        </w:tc>
        <w:tc>
          <w:tcPr>
            <w:tcW w:w="1134" w:type="dxa"/>
            <w:vMerge/>
            <w:tcBorders>
              <w:left w:val="nil"/>
              <w:bottom w:val="single" w:sz="4" w:space="0" w:color="auto"/>
              <w:right w:val="single" w:sz="4" w:space="0" w:color="auto"/>
            </w:tcBorders>
            <w:shd w:val="clear" w:color="auto" w:fill="auto"/>
            <w:vAlign w:val="center"/>
            <w:hideMark/>
          </w:tcPr>
          <w:p w:rsidR="00660FAC" w:rsidRPr="003603DD" w:rsidRDefault="00660FAC" w:rsidP="00660FAC">
            <w:pPr>
              <w:jc w:val="center"/>
              <w:rPr>
                <w:sz w:val="18"/>
                <w:szCs w:val="18"/>
              </w:rPr>
            </w:pPr>
          </w:p>
        </w:tc>
        <w:tc>
          <w:tcPr>
            <w:tcW w:w="1134" w:type="dxa"/>
            <w:vMerge/>
            <w:tcBorders>
              <w:left w:val="nil"/>
              <w:bottom w:val="single" w:sz="4" w:space="0" w:color="auto"/>
              <w:right w:val="single" w:sz="4" w:space="0" w:color="auto"/>
            </w:tcBorders>
            <w:shd w:val="clear" w:color="auto" w:fill="auto"/>
            <w:vAlign w:val="center"/>
            <w:hideMark/>
          </w:tcPr>
          <w:p w:rsidR="00660FAC" w:rsidRPr="003603DD" w:rsidRDefault="00660FAC" w:rsidP="00660FAC">
            <w:pPr>
              <w:jc w:val="center"/>
              <w:rPr>
                <w:sz w:val="18"/>
                <w:szCs w:val="18"/>
              </w:rPr>
            </w:pPr>
          </w:p>
        </w:tc>
        <w:tc>
          <w:tcPr>
            <w:tcW w:w="1843" w:type="dxa"/>
            <w:vMerge/>
            <w:tcBorders>
              <w:left w:val="nil"/>
              <w:bottom w:val="single" w:sz="4" w:space="0" w:color="auto"/>
              <w:right w:val="single" w:sz="4" w:space="0" w:color="auto"/>
            </w:tcBorders>
            <w:shd w:val="clear" w:color="auto" w:fill="auto"/>
            <w:vAlign w:val="center"/>
            <w:hideMark/>
          </w:tcPr>
          <w:p w:rsidR="00660FAC" w:rsidRPr="003603DD" w:rsidRDefault="00660FAC" w:rsidP="00660FAC">
            <w:pPr>
              <w:jc w:val="center"/>
              <w:rPr>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0FAC" w:rsidRPr="003603DD" w:rsidRDefault="00660FAC" w:rsidP="00660FAC">
            <w:pPr>
              <w:jc w:val="center"/>
              <w:rPr>
                <w:sz w:val="18"/>
                <w:szCs w:val="18"/>
              </w:rPr>
            </w:pPr>
            <w:r w:rsidRPr="003603DD">
              <w:rPr>
                <w:sz w:val="18"/>
                <w:szCs w:val="18"/>
              </w:rPr>
              <w:t>Республика (край, область), район, город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60FAC" w:rsidRPr="003603DD" w:rsidRDefault="00660FAC" w:rsidP="00660FAC">
            <w:pPr>
              <w:jc w:val="center"/>
              <w:rPr>
                <w:sz w:val="18"/>
                <w:szCs w:val="18"/>
              </w:rPr>
            </w:pPr>
            <w:r w:rsidRPr="003603DD">
              <w:rPr>
                <w:sz w:val="18"/>
                <w:szCs w:val="18"/>
              </w:rPr>
              <w:t>Улица, дом, корпус, квартира</w:t>
            </w:r>
          </w:p>
        </w:tc>
        <w:tc>
          <w:tcPr>
            <w:tcW w:w="1276" w:type="dxa"/>
            <w:tcBorders>
              <w:top w:val="single" w:sz="4" w:space="0" w:color="auto"/>
              <w:left w:val="nil"/>
              <w:bottom w:val="single" w:sz="4" w:space="0" w:color="auto"/>
              <w:right w:val="single" w:sz="4" w:space="0" w:color="auto"/>
            </w:tcBorders>
            <w:vAlign w:val="center"/>
          </w:tcPr>
          <w:p w:rsidR="00660FAC" w:rsidRPr="003603DD" w:rsidRDefault="00660FAC" w:rsidP="00660FAC">
            <w:pPr>
              <w:jc w:val="center"/>
              <w:rPr>
                <w:sz w:val="18"/>
                <w:szCs w:val="18"/>
                <w:highlight w:val="yellow"/>
              </w:rPr>
            </w:pPr>
            <w:r w:rsidRPr="003603DD">
              <w:rPr>
                <w:sz w:val="18"/>
                <w:szCs w:val="18"/>
              </w:rPr>
              <w:t>паспортных данных</w:t>
            </w:r>
          </w:p>
        </w:tc>
        <w:tc>
          <w:tcPr>
            <w:tcW w:w="1134" w:type="dxa"/>
            <w:tcBorders>
              <w:top w:val="single" w:sz="4" w:space="0" w:color="auto"/>
              <w:left w:val="nil"/>
              <w:bottom w:val="single" w:sz="4" w:space="0" w:color="auto"/>
              <w:right w:val="single" w:sz="4" w:space="0" w:color="auto"/>
            </w:tcBorders>
            <w:vAlign w:val="center"/>
          </w:tcPr>
          <w:p w:rsidR="00660FAC" w:rsidRPr="003603DD" w:rsidRDefault="00660FAC" w:rsidP="00660FAC">
            <w:pPr>
              <w:jc w:val="center"/>
              <w:rPr>
                <w:sz w:val="18"/>
                <w:szCs w:val="18"/>
                <w:highlight w:val="yellow"/>
              </w:rPr>
            </w:pPr>
            <w:r w:rsidRPr="003603DD">
              <w:rPr>
                <w:sz w:val="18"/>
                <w:szCs w:val="18"/>
              </w:rPr>
              <w:t>адреса места жительства</w:t>
            </w:r>
          </w:p>
        </w:tc>
        <w:tc>
          <w:tcPr>
            <w:tcW w:w="1418" w:type="dxa"/>
            <w:vMerge/>
            <w:tcBorders>
              <w:left w:val="single" w:sz="4" w:space="0" w:color="auto"/>
              <w:bottom w:val="single" w:sz="4" w:space="0" w:color="auto"/>
              <w:right w:val="single" w:sz="4" w:space="0" w:color="auto"/>
            </w:tcBorders>
            <w:vAlign w:val="center"/>
          </w:tcPr>
          <w:p w:rsidR="00660FAC" w:rsidRPr="003603DD" w:rsidRDefault="00660FAC" w:rsidP="00660FAC">
            <w:pPr>
              <w:jc w:val="center"/>
              <w:rPr>
                <w:sz w:val="18"/>
                <w:szCs w:val="18"/>
              </w:rPr>
            </w:pPr>
          </w:p>
        </w:tc>
        <w:tc>
          <w:tcPr>
            <w:tcW w:w="1842" w:type="dxa"/>
            <w:vMerge/>
            <w:tcBorders>
              <w:left w:val="nil"/>
              <w:bottom w:val="single" w:sz="4" w:space="0" w:color="auto"/>
              <w:right w:val="single" w:sz="4" w:space="0" w:color="auto"/>
            </w:tcBorders>
            <w:vAlign w:val="center"/>
          </w:tcPr>
          <w:p w:rsidR="00660FAC" w:rsidRPr="003603DD" w:rsidRDefault="00660FAC" w:rsidP="00660FAC">
            <w:pPr>
              <w:jc w:val="center"/>
              <w:rPr>
                <w:sz w:val="18"/>
                <w:szCs w:val="18"/>
              </w:rPr>
            </w:pPr>
          </w:p>
        </w:tc>
      </w:tr>
      <w:tr w:rsidR="00242048" w:rsidRPr="003603DD" w:rsidTr="00242048">
        <w:trPr>
          <w:trHeight w:val="302"/>
        </w:trPr>
        <w:tc>
          <w:tcPr>
            <w:tcW w:w="56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660FAC" w:rsidRPr="003603DD" w:rsidRDefault="00660FAC" w:rsidP="00660FAC">
            <w:pPr>
              <w:jc w:val="center"/>
              <w:rPr>
                <w:sz w:val="18"/>
                <w:szCs w:val="18"/>
              </w:rPr>
            </w:pPr>
            <w:r w:rsidRPr="003603DD">
              <w:rPr>
                <w:sz w:val="18"/>
                <w:szCs w:val="18"/>
              </w:rPr>
              <w:t>1</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rsidR="00660FAC" w:rsidRPr="003603DD" w:rsidRDefault="00660FAC" w:rsidP="00660FAC">
            <w:pPr>
              <w:jc w:val="center"/>
              <w:rPr>
                <w:sz w:val="18"/>
                <w:szCs w:val="18"/>
              </w:rPr>
            </w:pPr>
            <w:r w:rsidRPr="003603DD">
              <w:rPr>
                <w:sz w:val="18"/>
                <w:szCs w:val="18"/>
              </w:rPr>
              <w:t>2</w:t>
            </w:r>
          </w:p>
        </w:tc>
        <w:tc>
          <w:tcPr>
            <w:tcW w:w="851" w:type="dxa"/>
            <w:tcBorders>
              <w:top w:val="single" w:sz="4" w:space="0" w:color="auto"/>
              <w:left w:val="nil"/>
              <w:bottom w:val="single" w:sz="4" w:space="0" w:color="auto"/>
              <w:right w:val="single" w:sz="4" w:space="0" w:color="auto"/>
            </w:tcBorders>
            <w:shd w:val="clear" w:color="auto" w:fill="BFBFBF"/>
            <w:vAlign w:val="center"/>
            <w:hideMark/>
          </w:tcPr>
          <w:p w:rsidR="00660FAC" w:rsidRPr="003603DD" w:rsidRDefault="00660FAC" w:rsidP="00660FAC">
            <w:pPr>
              <w:jc w:val="center"/>
              <w:rPr>
                <w:sz w:val="18"/>
                <w:szCs w:val="18"/>
              </w:rPr>
            </w:pPr>
            <w:r w:rsidRPr="003603DD">
              <w:rPr>
                <w:sz w:val="18"/>
                <w:szCs w:val="18"/>
              </w:rPr>
              <w:t>3</w:t>
            </w:r>
          </w:p>
        </w:tc>
        <w:tc>
          <w:tcPr>
            <w:tcW w:w="992" w:type="dxa"/>
            <w:tcBorders>
              <w:top w:val="single" w:sz="4" w:space="0" w:color="auto"/>
              <w:left w:val="nil"/>
              <w:bottom w:val="single" w:sz="4" w:space="0" w:color="auto"/>
              <w:right w:val="single" w:sz="4" w:space="0" w:color="auto"/>
            </w:tcBorders>
            <w:shd w:val="clear" w:color="auto" w:fill="BFBFBF"/>
            <w:vAlign w:val="center"/>
            <w:hideMark/>
          </w:tcPr>
          <w:p w:rsidR="00660FAC" w:rsidRPr="003603DD" w:rsidRDefault="00660FAC" w:rsidP="00660FAC">
            <w:pPr>
              <w:jc w:val="center"/>
              <w:rPr>
                <w:sz w:val="18"/>
                <w:szCs w:val="18"/>
              </w:rPr>
            </w:pPr>
            <w:r w:rsidRPr="003603DD">
              <w:rPr>
                <w:sz w:val="18"/>
                <w:szCs w:val="18"/>
              </w:rPr>
              <w:t>4</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rsidR="00660FAC" w:rsidRPr="003603DD" w:rsidRDefault="00660FAC" w:rsidP="00660FAC">
            <w:pPr>
              <w:jc w:val="center"/>
              <w:rPr>
                <w:sz w:val="18"/>
                <w:szCs w:val="18"/>
              </w:rPr>
            </w:pPr>
            <w:r w:rsidRPr="003603DD">
              <w:rPr>
                <w:sz w:val="18"/>
                <w:szCs w:val="18"/>
              </w:rPr>
              <w:t>5</w:t>
            </w:r>
          </w:p>
        </w:tc>
        <w:tc>
          <w:tcPr>
            <w:tcW w:w="1134" w:type="dxa"/>
            <w:tcBorders>
              <w:top w:val="single" w:sz="4" w:space="0" w:color="auto"/>
              <w:left w:val="nil"/>
              <w:bottom w:val="single" w:sz="4" w:space="0" w:color="auto"/>
              <w:right w:val="single" w:sz="4" w:space="0" w:color="auto"/>
            </w:tcBorders>
            <w:shd w:val="clear" w:color="auto" w:fill="BFBFBF"/>
            <w:vAlign w:val="center"/>
            <w:hideMark/>
          </w:tcPr>
          <w:p w:rsidR="00660FAC" w:rsidRPr="003603DD" w:rsidRDefault="00660FAC" w:rsidP="00660FAC">
            <w:pPr>
              <w:jc w:val="center"/>
              <w:rPr>
                <w:sz w:val="18"/>
                <w:szCs w:val="18"/>
              </w:rPr>
            </w:pPr>
            <w:r w:rsidRPr="003603DD">
              <w:rPr>
                <w:sz w:val="18"/>
                <w:szCs w:val="18"/>
              </w:rPr>
              <w:t>6</w:t>
            </w:r>
          </w:p>
        </w:tc>
        <w:tc>
          <w:tcPr>
            <w:tcW w:w="1843" w:type="dxa"/>
            <w:tcBorders>
              <w:top w:val="single" w:sz="4" w:space="0" w:color="auto"/>
              <w:left w:val="nil"/>
              <w:bottom w:val="single" w:sz="4" w:space="0" w:color="auto"/>
              <w:right w:val="single" w:sz="4" w:space="0" w:color="auto"/>
            </w:tcBorders>
            <w:shd w:val="clear" w:color="auto" w:fill="BFBFBF"/>
            <w:vAlign w:val="center"/>
            <w:hideMark/>
          </w:tcPr>
          <w:p w:rsidR="00660FAC" w:rsidRPr="003603DD" w:rsidRDefault="00660FAC" w:rsidP="00660FAC">
            <w:pPr>
              <w:jc w:val="center"/>
              <w:rPr>
                <w:sz w:val="18"/>
                <w:szCs w:val="18"/>
              </w:rPr>
            </w:pPr>
            <w:r w:rsidRPr="003603DD">
              <w:rPr>
                <w:sz w:val="18"/>
                <w:szCs w:val="18"/>
              </w:rPr>
              <w:t>7</w:t>
            </w:r>
          </w:p>
        </w:tc>
        <w:tc>
          <w:tcPr>
            <w:tcW w:w="1276" w:type="dxa"/>
            <w:tcBorders>
              <w:top w:val="single" w:sz="4" w:space="0" w:color="auto"/>
              <w:left w:val="nil"/>
              <w:bottom w:val="single" w:sz="4" w:space="0" w:color="auto"/>
              <w:right w:val="single" w:sz="4" w:space="0" w:color="auto"/>
            </w:tcBorders>
            <w:shd w:val="clear" w:color="auto" w:fill="BFBFBF"/>
            <w:vAlign w:val="center"/>
            <w:hideMark/>
          </w:tcPr>
          <w:p w:rsidR="00660FAC" w:rsidRPr="003603DD" w:rsidRDefault="00660FAC" w:rsidP="00660FAC">
            <w:pPr>
              <w:jc w:val="center"/>
              <w:rPr>
                <w:sz w:val="18"/>
                <w:szCs w:val="18"/>
              </w:rPr>
            </w:pPr>
            <w:r w:rsidRPr="003603DD">
              <w:rPr>
                <w:sz w:val="18"/>
                <w:szCs w:val="18"/>
              </w:rPr>
              <w:t>8</w:t>
            </w:r>
          </w:p>
        </w:tc>
        <w:tc>
          <w:tcPr>
            <w:tcW w:w="1275" w:type="dxa"/>
            <w:tcBorders>
              <w:top w:val="single" w:sz="4" w:space="0" w:color="auto"/>
              <w:left w:val="nil"/>
              <w:bottom w:val="single" w:sz="4" w:space="0" w:color="auto"/>
              <w:right w:val="single" w:sz="4" w:space="0" w:color="auto"/>
            </w:tcBorders>
            <w:shd w:val="clear" w:color="auto" w:fill="BFBFBF"/>
            <w:vAlign w:val="center"/>
            <w:hideMark/>
          </w:tcPr>
          <w:p w:rsidR="00660FAC" w:rsidRPr="003603DD" w:rsidRDefault="00660FAC" w:rsidP="00660FAC">
            <w:pPr>
              <w:jc w:val="center"/>
              <w:rPr>
                <w:sz w:val="18"/>
                <w:szCs w:val="18"/>
              </w:rPr>
            </w:pPr>
            <w:r w:rsidRPr="003603DD">
              <w:rPr>
                <w:sz w:val="18"/>
                <w:szCs w:val="18"/>
              </w:rPr>
              <w:t>9</w:t>
            </w:r>
          </w:p>
        </w:tc>
        <w:tc>
          <w:tcPr>
            <w:tcW w:w="1276" w:type="dxa"/>
            <w:tcBorders>
              <w:top w:val="single" w:sz="4" w:space="0" w:color="auto"/>
              <w:left w:val="nil"/>
              <w:bottom w:val="single" w:sz="4" w:space="0" w:color="auto"/>
              <w:right w:val="single" w:sz="4" w:space="0" w:color="auto"/>
            </w:tcBorders>
            <w:shd w:val="clear" w:color="auto" w:fill="BFBFBF"/>
            <w:vAlign w:val="center"/>
          </w:tcPr>
          <w:p w:rsidR="00660FAC" w:rsidRPr="003603DD" w:rsidRDefault="00660FAC" w:rsidP="00660FAC">
            <w:pPr>
              <w:jc w:val="center"/>
              <w:rPr>
                <w:sz w:val="18"/>
                <w:szCs w:val="18"/>
              </w:rPr>
            </w:pPr>
            <w:r w:rsidRPr="003603DD">
              <w:rPr>
                <w:sz w:val="18"/>
                <w:szCs w:val="18"/>
              </w:rPr>
              <w:t>10</w:t>
            </w:r>
          </w:p>
        </w:tc>
        <w:tc>
          <w:tcPr>
            <w:tcW w:w="1134" w:type="dxa"/>
            <w:tcBorders>
              <w:top w:val="single" w:sz="4" w:space="0" w:color="auto"/>
              <w:left w:val="nil"/>
              <w:bottom w:val="single" w:sz="4" w:space="0" w:color="auto"/>
              <w:right w:val="single" w:sz="4" w:space="0" w:color="auto"/>
            </w:tcBorders>
            <w:shd w:val="clear" w:color="auto" w:fill="BFBFBF"/>
            <w:vAlign w:val="center"/>
          </w:tcPr>
          <w:p w:rsidR="00660FAC" w:rsidRPr="003603DD" w:rsidRDefault="00660FAC" w:rsidP="00660FAC">
            <w:pPr>
              <w:jc w:val="center"/>
              <w:rPr>
                <w:sz w:val="18"/>
                <w:szCs w:val="18"/>
                <w:lang w:val="en-US"/>
              </w:rPr>
            </w:pPr>
            <w:r w:rsidRPr="003603DD">
              <w:rPr>
                <w:sz w:val="18"/>
                <w:szCs w:val="18"/>
              </w:rPr>
              <w:t>1</w:t>
            </w:r>
            <w:r w:rsidRPr="003603DD">
              <w:rPr>
                <w:sz w:val="18"/>
                <w:szCs w:val="18"/>
                <w:lang w:val="en-US"/>
              </w:rPr>
              <w:t>1</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660FAC" w:rsidRPr="003603DD" w:rsidRDefault="00660FAC" w:rsidP="00660FAC">
            <w:pPr>
              <w:jc w:val="center"/>
              <w:rPr>
                <w:sz w:val="18"/>
                <w:szCs w:val="18"/>
                <w:lang w:val="en-US"/>
              </w:rPr>
            </w:pPr>
            <w:r w:rsidRPr="003603DD">
              <w:rPr>
                <w:sz w:val="18"/>
                <w:szCs w:val="18"/>
              </w:rPr>
              <w:t>1</w:t>
            </w:r>
            <w:r w:rsidRPr="003603DD">
              <w:rPr>
                <w:sz w:val="18"/>
                <w:szCs w:val="18"/>
                <w:lang w:val="en-US"/>
              </w:rPr>
              <w:t>2</w:t>
            </w:r>
          </w:p>
        </w:tc>
        <w:tc>
          <w:tcPr>
            <w:tcW w:w="1842" w:type="dxa"/>
            <w:tcBorders>
              <w:top w:val="single" w:sz="4" w:space="0" w:color="auto"/>
              <w:left w:val="nil"/>
              <w:bottom w:val="single" w:sz="4" w:space="0" w:color="auto"/>
              <w:right w:val="single" w:sz="4" w:space="0" w:color="auto"/>
            </w:tcBorders>
            <w:shd w:val="clear" w:color="auto" w:fill="BFBFBF"/>
            <w:vAlign w:val="center"/>
          </w:tcPr>
          <w:p w:rsidR="00660FAC" w:rsidRPr="003603DD" w:rsidRDefault="00660FAC" w:rsidP="00660FAC">
            <w:pPr>
              <w:jc w:val="center"/>
              <w:rPr>
                <w:sz w:val="18"/>
                <w:szCs w:val="18"/>
                <w:lang w:val="en-US"/>
              </w:rPr>
            </w:pPr>
            <w:r w:rsidRPr="003603DD">
              <w:rPr>
                <w:sz w:val="18"/>
                <w:szCs w:val="18"/>
              </w:rPr>
              <w:t>1</w:t>
            </w:r>
            <w:r w:rsidRPr="003603DD">
              <w:rPr>
                <w:sz w:val="18"/>
                <w:szCs w:val="18"/>
                <w:lang w:val="en-US"/>
              </w:rPr>
              <w:t>3</w:t>
            </w:r>
          </w:p>
        </w:tc>
      </w:tr>
      <w:tr w:rsidR="00242048" w:rsidRPr="003603DD" w:rsidTr="00242048">
        <w:trPr>
          <w:trHeight w:val="40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660FAC" w:rsidRPr="003357B2" w:rsidRDefault="00660FAC" w:rsidP="00660FAC">
            <w:pPr>
              <w:numPr>
                <w:ilvl w:val="0"/>
                <w:numId w:val="8"/>
              </w:numPr>
              <w:spacing w:after="0"/>
              <w:ind w:firstLine="113"/>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660FAC" w:rsidRPr="003357B2" w:rsidRDefault="00660FAC" w:rsidP="00660FAC">
            <w:pPr>
              <w:jc w:val="center"/>
              <w:rPr>
                <w:color w:val="000000"/>
                <w:sz w:val="18"/>
                <w:szCs w:val="18"/>
              </w:rPr>
            </w:pPr>
          </w:p>
        </w:tc>
        <w:tc>
          <w:tcPr>
            <w:tcW w:w="851" w:type="dxa"/>
            <w:tcBorders>
              <w:top w:val="single" w:sz="4" w:space="0" w:color="auto"/>
              <w:left w:val="nil"/>
              <w:bottom w:val="single" w:sz="4" w:space="0" w:color="auto"/>
              <w:right w:val="single" w:sz="4" w:space="0" w:color="auto"/>
            </w:tcBorders>
            <w:shd w:val="clear" w:color="auto" w:fill="auto"/>
          </w:tcPr>
          <w:p w:rsidR="00660FAC" w:rsidRPr="003357B2" w:rsidRDefault="00660FAC" w:rsidP="00660FAC">
            <w:pPr>
              <w:jc w:val="center"/>
              <w:rPr>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tcPr>
          <w:p w:rsidR="00660FAC" w:rsidRPr="003357B2" w:rsidRDefault="00660FAC" w:rsidP="00660FAC">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tcPr>
          <w:p w:rsidR="00660FAC" w:rsidRPr="003357B2" w:rsidRDefault="00660FAC" w:rsidP="00660FAC">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auto" w:fill="auto"/>
          </w:tcPr>
          <w:p w:rsidR="00660FAC" w:rsidRPr="003357B2" w:rsidRDefault="00660FAC" w:rsidP="00660FAC">
            <w:pPr>
              <w:jc w:val="center"/>
              <w:rPr>
                <w:color w:val="000000"/>
                <w:sz w:val="18"/>
                <w:szCs w:val="18"/>
              </w:rPr>
            </w:pPr>
          </w:p>
        </w:tc>
        <w:tc>
          <w:tcPr>
            <w:tcW w:w="1843" w:type="dxa"/>
            <w:tcBorders>
              <w:top w:val="single" w:sz="4" w:space="0" w:color="auto"/>
              <w:left w:val="nil"/>
              <w:bottom w:val="single" w:sz="4" w:space="0" w:color="auto"/>
              <w:right w:val="single" w:sz="4" w:space="0" w:color="auto"/>
            </w:tcBorders>
            <w:shd w:val="clear" w:color="auto" w:fill="auto"/>
          </w:tcPr>
          <w:p w:rsidR="00660FAC" w:rsidRPr="003357B2" w:rsidRDefault="00660FAC" w:rsidP="00660FAC">
            <w:pPr>
              <w:jc w:val="center"/>
              <w:rPr>
                <w:color w:val="000000"/>
                <w:sz w:val="18"/>
                <w:szCs w:val="18"/>
              </w:rPr>
            </w:pPr>
          </w:p>
        </w:tc>
        <w:tc>
          <w:tcPr>
            <w:tcW w:w="1276" w:type="dxa"/>
            <w:tcBorders>
              <w:top w:val="single" w:sz="4" w:space="0" w:color="auto"/>
              <w:left w:val="nil"/>
              <w:bottom w:val="single" w:sz="4" w:space="0" w:color="auto"/>
              <w:right w:val="single" w:sz="4" w:space="0" w:color="auto"/>
            </w:tcBorders>
            <w:shd w:val="clear" w:color="auto" w:fill="auto"/>
          </w:tcPr>
          <w:p w:rsidR="00660FAC" w:rsidRPr="003357B2" w:rsidRDefault="00660FAC" w:rsidP="00660FAC">
            <w:pPr>
              <w:jc w:val="center"/>
              <w:rPr>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tcPr>
          <w:p w:rsidR="00660FAC" w:rsidRPr="003357B2" w:rsidRDefault="00660FAC" w:rsidP="00660FAC">
            <w:pPr>
              <w:jc w:val="center"/>
              <w:rPr>
                <w:color w:val="000000"/>
                <w:sz w:val="18"/>
                <w:szCs w:val="18"/>
              </w:rPr>
            </w:pPr>
          </w:p>
        </w:tc>
        <w:tc>
          <w:tcPr>
            <w:tcW w:w="1276" w:type="dxa"/>
            <w:tcBorders>
              <w:top w:val="single" w:sz="4" w:space="0" w:color="auto"/>
              <w:left w:val="nil"/>
              <w:bottom w:val="single" w:sz="4" w:space="0" w:color="auto"/>
              <w:right w:val="single" w:sz="4" w:space="0" w:color="auto"/>
            </w:tcBorders>
          </w:tcPr>
          <w:p w:rsidR="00660FAC" w:rsidRPr="003357B2" w:rsidRDefault="00660FAC" w:rsidP="00660FAC">
            <w:pPr>
              <w:jc w:val="center"/>
              <w:rPr>
                <w:sz w:val="18"/>
                <w:szCs w:val="18"/>
              </w:rPr>
            </w:pPr>
          </w:p>
        </w:tc>
        <w:tc>
          <w:tcPr>
            <w:tcW w:w="1134" w:type="dxa"/>
            <w:tcBorders>
              <w:top w:val="single" w:sz="4" w:space="0" w:color="auto"/>
              <w:left w:val="nil"/>
              <w:bottom w:val="single" w:sz="4" w:space="0" w:color="auto"/>
              <w:right w:val="single" w:sz="4" w:space="0" w:color="auto"/>
            </w:tcBorders>
          </w:tcPr>
          <w:p w:rsidR="00660FAC" w:rsidRPr="003357B2" w:rsidRDefault="00660FAC" w:rsidP="00660FAC">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660FAC" w:rsidRPr="003357B2" w:rsidRDefault="00660FAC" w:rsidP="00660FAC">
            <w:pPr>
              <w:jc w:val="center"/>
              <w:rPr>
                <w:sz w:val="18"/>
                <w:szCs w:val="18"/>
              </w:rPr>
            </w:pPr>
          </w:p>
        </w:tc>
        <w:tc>
          <w:tcPr>
            <w:tcW w:w="1842" w:type="dxa"/>
            <w:tcBorders>
              <w:top w:val="single" w:sz="4" w:space="0" w:color="auto"/>
              <w:left w:val="nil"/>
              <w:bottom w:val="single" w:sz="4" w:space="0" w:color="auto"/>
              <w:right w:val="single" w:sz="4" w:space="0" w:color="auto"/>
            </w:tcBorders>
          </w:tcPr>
          <w:p w:rsidR="00660FAC" w:rsidRPr="003357B2" w:rsidRDefault="00660FAC" w:rsidP="00660FAC">
            <w:pPr>
              <w:jc w:val="center"/>
              <w:rPr>
                <w:sz w:val="18"/>
                <w:szCs w:val="18"/>
              </w:rPr>
            </w:pPr>
          </w:p>
        </w:tc>
      </w:tr>
    </w:tbl>
    <w:p w:rsidR="00660FAC" w:rsidRPr="003603DD" w:rsidRDefault="00660FAC" w:rsidP="00660FAC">
      <w:pPr>
        <w:autoSpaceDE w:val="0"/>
        <w:autoSpaceDN w:val="0"/>
        <w:adjustRightInd w:val="0"/>
        <w:spacing w:before="31" w:line="278" w:lineRule="exact"/>
        <w:jc w:val="both"/>
        <w:rPr>
          <w:sz w:val="18"/>
          <w:szCs w:val="18"/>
        </w:rPr>
      </w:pPr>
      <w:r w:rsidRPr="003603DD">
        <w:rPr>
          <w:sz w:val="18"/>
          <w:szCs w:val="18"/>
        </w:rPr>
        <w:t>Примечания.</w:t>
      </w:r>
    </w:p>
    <w:p w:rsidR="00660FAC" w:rsidRPr="00F41FEE" w:rsidRDefault="00660FAC" w:rsidP="00660FAC">
      <w:pPr>
        <w:autoSpaceDE w:val="0"/>
        <w:autoSpaceDN w:val="0"/>
        <w:adjustRightInd w:val="0"/>
        <w:spacing w:before="31" w:line="260" w:lineRule="exact"/>
        <w:jc w:val="both"/>
        <w:rPr>
          <w:sz w:val="20"/>
          <w:szCs w:val="20"/>
        </w:rPr>
      </w:pPr>
      <w:r w:rsidRPr="00F41FEE">
        <w:rPr>
          <w:sz w:val="20"/>
          <w:szCs w:val="20"/>
        </w:rPr>
        <w:t>Столбцы с 1 по 9 заполняются избирательной комиссией, направляющей запрос.</w:t>
      </w:r>
    </w:p>
    <w:p w:rsidR="00660FAC" w:rsidRPr="003603DD" w:rsidRDefault="00660FAC" w:rsidP="00660FAC">
      <w:pPr>
        <w:jc w:val="both"/>
        <w:rPr>
          <w:sz w:val="20"/>
          <w:szCs w:val="20"/>
        </w:rPr>
      </w:pPr>
      <w:r w:rsidRPr="00F41FEE">
        <w:rPr>
          <w:sz w:val="20"/>
          <w:szCs w:val="20"/>
        </w:rPr>
        <w:t xml:space="preserve">Столбцы с 10 по 13 заполняются Управлением по вопросам миграции ГУ МВД России по Санкт-Петербургу и Ленинградской области. В случае выявления расхождений в паспортных </w:t>
      </w:r>
      <w:r>
        <w:rPr>
          <w:sz w:val="20"/>
          <w:szCs w:val="20"/>
        </w:rPr>
        <w:t>данных, адресе места жительства</w:t>
      </w:r>
      <w:r w:rsidRPr="00F41FEE">
        <w:rPr>
          <w:sz w:val="20"/>
          <w:szCs w:val="20"/>
        </w:rPr>
        <w:t xml:space="preserve"> в соответствующий столбец вносится информация, имеющаяся в распоряжении  Управления по вопросам миграции ГУ МВД России по Санкт-Петербургу и Ленинградской области. При отсутствии расхождений проставляется отметка «да». В случае наличия </w:t>
      </w:r>
      <w:r w:rsidRPr="003603DD">
        <w:rPr>
          <w:sz w:val="20"/>
          <w:szCs w:val="20"/>
        </w:rPr>
        <w:t xml:space="preserve">гражданства Российской Федерации проставляется отметка «да», при отсутствии такового – «нет». </w:t>
      </w:r>
      <w:r w:rsidRPr="00F41FEE">
        <w:rPr>
          <w:sz w:val="20"/>
          <w:szCs w:val="20"/>
        </w:rPr>
        <w:t xml:space="preserve">В случае наличия </w:t>
      </w:r>
      <w:r w:rsidRPr="003603DD">
        <w:rPr>
          <w:sz w:val="20"/>
          <w:szCs w:val="20"/>
        </w:rPr>
        <w:t xml:space="preserve">уведомления о наличии у данных граждан гражданства иностранного государства или документа на право постоянного проживания в иностранном государстве проставляется отметка, указывающая на соответствующий статус в конкретном государстве, при отсутствии любого из перечисленных статусов – «нет». </w:t>
      </w:r>
    </w:p>
    <w:p w:rsidR="00660FAC" w:rsidRDefault="00660FAC">
      <w:pPr>
        <w:sectPr w:rsidR="00660FAC" w:rsidSect="00660FAC">
          <w:pgSz w:w="16838" w:h="11906" w:orient="landscape"/>
          <w:pgMar w:top="1701" w:right="284" w:bottom="851" w:left="1134" w:header="709" w:footer="709" w:gutter="0"/>
          <w:cols w:space="708"/>
          <w:titlePg/>
          <w:docGrid w:linePitch="360"/>
        </w:sectPr>
      </w:pPr>
    </w:p>
    <w:p w:rsidR="00424590" w:rsidRDefault="00424590"/>
    <w:tbl>
      <w:tblPr>
        <w:tblW w:w="9747" w:type="dxa"/>
        <w:tblLook w:val="04A0" w:firstRow="1" w:lastRow="0" w:firstColumn="1" w:lastColumn="0" w:noHBand="0" w:noVBand="1"/>
      </w:tblPr>
      <w:tblGrid>
        <w:gridCol w:w="3528"/>
        <w:gridCol w:w="6219"/>
      </w:tblGrid>
      <w:tr w:rsidR="009A5E3C" w:rsidTr="00C96FB5">
        <w:tc>
          <w:tcPr>
            <w:tcW w:w="3528" w:type="dxa"/>
          </w:tcPr>
          <w:p w:rsidR="009A5E3C" w:rsidRDefault="009A5E3C" w:rsidP="00C96FB5">
            <w:pPr>
              <w:pStyle w:val="ConsPlusNormal"/>
              <w:widowControl/>
              <w:spacing w:line="276" w:lineRule="auto"/>
              <w:ind w:firstLine="0"/>
              <w:jc w:val="right"/>
              <w:rPr>
                <w:rFonts w:ascii="Times New Roman" w:hAnsi="Times New Roman" w:cs="Times New Roman"/>
                <w:sz w:val="24"/>
                <w:szCs w:val="24"/>
                <w:lang w:eastAsia="en-US"/>
              </w:rPr>
            </w:pPr>
          </w:p>
        </w:tc>
        <w:tc>
          <w:tcPr>
            <w:tcW w:w="6219" w:type="dxa"/>
          </w:tcPr>
          <w:p w:rsidR="009A5E3C" w:rsidRDefault="009A5E3C" w:rsidP="000C4F81">
            <w:pPr>
              <w:pStyle w:val="ConsPlusNormal"/>
              <w:widowControl/>
              <w:ind w:left="868" w:firstLine="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Приложение № </w:t>
            </w:r>
            <w:r w:rsidR="00421900">
              <w:rPr>
                <w:rFonts w:ascii="Times New Roman" w:hAnsi="Times New Roman" w:cs="Times New Roman"/>
                <w:sz w:val="24"/>
                <w:szCs w:val="24"/>
                <w:lang w:eastAsia="en-US"/>
              </w:rPr>
              <w:t>2</w:t>
            </w:r>
          </w:p>
          <w:p w:rsidR="009A5E3C" w:rsidRPr="00132CBE" w:rsidRDefault="009A5E3C" w:rsidP="000C4F81">
            <w:pPr>
              <w:spacing w:after="0" w:line="240" w:lineRule="auto"/>
              <w:ind w:left="1717" w:hanging="1859"/>
              <w:jc w:val="right"/>
              <w:rPr>
                <w:rFonts w:ascii="Times New Roman" w:hAnsi="Times New Roman"/>
              </w:rPr>
            </w:pPr>
            <w:r>
              <w:rPr>
                <w:rFonts w:ascii="Times New Roman" w:hAnsi="Times New Roman"/>
              </w:rPr>
              <w:t xml:space="preserve">  </w:t>
            </w:r>
            <w:r w:rsidR="009D4640">
              <w:rPr>
                <w:rFonts w:ascii="Times New Roman" w:hAnsi="Times New Roman"/>
              </w:rPr>
              <w:t xml:space="preserve">                               к</w:t>
            </w:r>
            <w:r>
              <w:rPr>
                <w:rFonts w:ascii="Times New Roman" w:hAnsi="Times New Roman"/>
              </w:rPr>
              <w:t> </w:t>
            </w:r>
            <w:r w:rsidRPr="00132CBE">
              <w:rPr>
                <w:rFonts w:ascii="Times New Roman" w:hAnsi="Times New Roman"/>
              </w:rPr>
              <w:t>Методическим</w:t>
            </w:r>
            <w:r>
              <w:rPr>
                <w:rFonts w:ascii="Times New Roman" w:hAnsi="Times New Roman"/>
                <w:lang w:val="en-US"/>
              </w:rPr>
              <w:t> </w:t>
            </w:r>
            <w:r w:rsidR="009D4640">
              <w:rPr>
                <w:rFonts w:ascii="Times New Roman" w:hAnsi="Times New Roman"/>
              </w:rPr>
              <w:t>рекомендациям</w:t>
            </w:r>
            <w:r>
              <w:rPr>
                <w:rFonts w:ascii="Times New Roman" w:hAnsi="Times New Roman"/>
              </w:rPr>
              <w:t xml:space="preserve">  </w:t>
            </w:r>
          </w:p>
          <w:p w:rsidR="009A5E3C" w:rsidRDefault="009A5E3C" w:rsidP="00C96FB5">
            <w:pPr>
              <w:pStyle w:val="ConsPlusNormal"/>
              <w:widowControl/>
              <w:ind w:left="868" w:firstLine="0"/>
              <w:jc w:val="both"/>
              <w:rPr>
                <w:rFonts w:ascii="Times New Roman" w:hAnsi="Times New Roman" w:cs="Times New Roman"/>
                <w:sz w:val="24"/>
                <w:szCs w:val="24"/>
                <w:lang w:eastAsia="en-US"/>
              </w:rPr>
            </w:pPr>
          </w:p>
          <w:p w:rsidR="009A5E3C" w:rsidRDefault="009A5E3C" w:rsidP="00C96FB5">
            <w:pPr>
              <w:pStyle w:val="31"/>
              <w:spacing w:after="0"/>
              <w:ind w:left="868"/>
              <w:rPr>
                <w:lang w:eastAsia="en-US"/>
              </w:rPr>
            </w:pPr>
            <w:r>
              <w:rPr>
                <w:lang w:eastAsia="en-US"/>
              </w:rPr>
              <w:t xml:space="preserve"> </w:t>
            </w:r>
          </w:p>
          <w:p w:rsidR="009A5E3C" w:rsidRPr="009A5E3C" w:rsidRDefault="009A5E3C" w:rsidP="00C96FB5">
            <w:pPr>
              <w:pStyle w:val="ConsPlusNormal"/>
              <w:widowControl/>
              <w:rPr>
                <w:rFonts w:ascii="Times New Roman" w:hAnsi="Times New Roman" w:cs="Times New Roman"/>
                <w:sz w:val="24"/>
                <w:szCs w:val="24"/>
                <w:lang w:eastAsia="en-US"/>
              </w:rPr>
            </w:pPr>
          </w:p>
        </w:tc>
      </w:tr>
    </w:tbl>
    <w:p w:rsidR="009A5E3C" w:rsidRDefault="009A5E3C" w:rsidP="009A5E3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Председателю</w:t>
      </w:r>
    </w:p>
    <w:p w:rsidR="009A5E3C" w:rsidRDefault="009A5E3C" w:rsidP="009A5E3C">
      <w:pPr>
        <w:pStyle w:val="ConsPlusNonformat"/>
        <w:widowControl/>
        <w:ind w:left="3969"/>
        <w:jc w:val="center"/>
        <w:rPr>
          <w:rFonts w:ascii="Times New Roman" w:hAnsi="Times New Roman" w:cs="Times New Roman"/>
          <w:sz w:val="28"/>
          <w:szCs w:val="28"/>
        </w:rPr>
      </w:pPr>
      <w:r>
        <w:rPr>
          <w:rFonts w:ascii="Times New Roman" w:hAnsi="Times New Roman" w:cs="Times New Roman"/>
          <w:sz w:val="28"/>
          <w:szCs w:val="28"/>
        </w:rPr>
        <w:t xml:space="preserve">                      Избирательной комиссии</w:t>
      </w:r>
    </w:p>
    <w:p w:rsidR="009A5E3C" w:rsidRDefault="009A5E3C" w:rsidP="009A5E3C">
      <w:pPr>
        <w:pStyle w:val="ConsPlusNonformat"/>
        <w:widowControl/>
        <w:ind w:left="3969"/>
        <w:jc w:val="center"/>
        <w:rPr>
          <w:rFonts w:ascii="Times New Roman" w:hAnsi="Times New Roman" w:cs="Times New Roman"/>
          <w:sz w:val="28"/>
          <w:szCs w:val="28"/>
        </w:rPr>
      </w:pPr>
      <w:r>
        <w:rPr>
          <w:rFonts w:ascii="Times New Roman" w:hAnsi="Times New Roman" w:cs="Times New Roman"/>
          <w:sz w:val="28"/>
          <w:szCs w:val="28"/>
        </w:rPr>
        <w:t xml:space="preserve">                   Ленинградской области </w:t>
      </w:r>
    </w:p>
    <w:p w:rsidR="009A5E3C" w:rsidRDefault="009A5E3C"/>
    <w:p w:rsidR="009A5E3C" w:rsidRDefault="009A5E3C"/>
    <w:p w:rsidR="009A5E3C" w:rsidRDefault="009A5E3C" w:rsidP="009A5E3C">
      <w:pPr>
        <w:pStyle w:val="ConsPlusNonformat"/>
        <w:widowControl/>
        <w:rPr>
          <w:rFonts w:ascii="Times New Roman" w:hAnsi="Times New Roman" w:cs="Times New Roman"/>
          <w:sz w:val="28"/>
          <w:szCs w:val="28"/>
        </w:rPr>
      </w:pPr>
      <w:r>
        <w:rPr>
          <w:rFonts w:ascii="Times New Roman" w:hAnsi="Times New Roman" w:cs="Times New Roman"/>
          <w:sz w:val="28"/>
          <w:szCs w:val="28"/>
        </w:rPr>
        <w:t>Исх. № _________ от ___ _____ 20</w:t>
      </w:r>
      <w:r w:rsidR="00300FC0" w:rsidRPr="003716D2">
        <w:rPr>
          <w:rFonts w:ascii="Times New Roman" w:hAnsi="Times New Roman" w:cs="Times New Roman"/>
          <w:sz w:val="28"/>
          <w:szCs w:val="28"/>
        </w:rPr>
        <w:t>2</w:t>
      </w:r>
      <w:r>
        <w:rPr>
          <w:rFonts w:ascii="Times New Roman" w:hAnsi="Times New Roman" w:cs="Times New Roman"/>
          <w:sz w:val="28"/>
          <w:szCs w:val="28"/>
        </w:rPr>
        <w:t>___ г.</w:t>
      </w:r>
    </w:p>
    <w:p w:rsidR="009A5E3C" w:rsidRDefault="009A5E3C" w:rsidP="009A5E3C">
      <w:pPr>
        <w:pStyle w:val="ConsPlusNonformat"/>
        <w:widowControl/>
        <w:rPr>
          <w:rFonts w:ascii="Times New Roman" w:hAnsi="Times New Roman" w:cs="Times New Roman"/>
          <w:sz w:val="28"/>
          <w:szCs w:val="28"/>
        </w:rPr>
      </w:pPr>
    </w:p>
    <w:p w:rsidR="009A5E3C" w:rsidRDefault="009A5E3C" w:rsidP="009A5E3C">
      <w:pPr>
        <w:pStyle w:val="ConsPlusNonformat"/>
        <w:widowControl/>
        <w:rPr>
          <w:rFonts w:ascii="Times New Roman" w:hAnsi="Times New Roman" w:cs="Times New Roman"/>
          <w:sz w:val="28"/>
          <w:szCs w:val="28"/>
        </w:rPr>
      </w:pPr>
    </w:p>
    <w:p w:rsidR="009A5E3C" w:rsidRDefault="009A5E3C" w:rsidP="009A5E3C">
      <w:pPr>
        <w:pStyle w:val="ConsPlusNonformat"/>
        <w:widowControl/>
        <w:rPr>
          <w:rFonts w:ascii="Times New Roman" w:hAnsi="Times New Roman" w:cs="Times New Roman"/>
          <w:sz w:val="28"/>
          <w:szCs w:val="28"/>
        </w:rPr>
      </w:pPr>
      <w:r>
        <w:rPr>
          <w:rFonts w:ascii="Times New Roman" w:hAnsi="Times New Roman" w:cs="Times New Roman"/>
          <w:sz w:val="28"/>
          <w:szCs w:val="28"/>
        </w:rPr>
        <w:t>О проверке сведений о кандидатах</w:t>
      </w:r>
    </w:p>
    <w:p w:rsidR="009A5E3C" w:rsidRDefault="009A5E3C" w:rsidP="009A5E3C">
      <w:pPr>
        <w:pStyle w:val="ConsPlusNonformat"/>
        <w:widowControl/>
        <w:rPr>
          <w:rFonts w:ascii="Times New Roman" w:hAnsi="Times New Roman" w:cs="Times New Roman"/>
          <w:sz w:val="28"/>
          <w:szCs w:val="28"/>
        </w:rPr>
      </w:pPr>
    </w:p>
    <w:p w:rsidR="009A5E3C" w:rsidRDefault="009A5E3C" w:rsidP="009A5E3C">
      <w:pPr>
        <w:pStyle w:val="ConsPlusNonformat"/>
        <w:widowControl/>
        <w:rPr>
          <w:rFonts w:ascii="Times New Roman" w:hAnsi="Times New Roman" w:cs="Times New Roman"/>
          <w:sz w:val="28"/>
          <w:szCs w:val="28"/>
        </w:rPr>
      </w:pPr>
    </w:p>
    <w:p w:rsidR="009A5E3C" w:rsidRDefault="009A5E3C" w:rsidP="009A5E3C">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Уважаемый __________________________!</w:t>
      </w:r>
    </w:p>
    <w:p w:rsidR="009A5E3C" w:rsidRDefault="009A5E3C" w:rsidP="009A5E3C">
      <w:pPr>
        <w:pStyle w:val="ConsPlusNonformat"/>
        <w:widowControl/>
        <w:rPr>
          <w:rFonts w:ascii="Times New Roman" w:hAnsi="Times New Roman" w:cs="Times New Roman"/>
          <w:sz w:val="28"/>
          <w:szCs w:val="28"/>
        </w:rPr>
      </w:pPr>
    </w:p>
    <w:p w:rsidR="009A5E3C" w:rsidRPr="009A5E3C" w:rsidRDefault="009A5E3C" w:rsidP="009A5E3C">
      <w:pPr>
        <w:pStyle w:val="3"/>
        <w:spacing w:after="0"/>
        <w:ind w:left="0" w:firstLine="708"/>
        <w:jc w:val="both"/>
        <w:rPr>
          <w:b w:val="0"/>
          <w:szCs w:val="28"/>
        </w:rPr>
      </w:pPr>
      <w:r w:rsidRPr="009A5E3C">
        <w:rPr>
          <w:b w:val="0"/>
          <w:szCs w:val="28"/>
        </w:rPr>
        <w:t xml:space="preserve">В соответствии с частью 8 статьи 18 областного закона </w:t>
      </w:r>
      <w:r w:rsidRPr="009A5E3C">
        <w:rPr>
          <w:b w:val="0"/>
        </w:rPr>
        <w:t>«О выборах депутатов Законодательного собрания Ленинградской области»,</w:t>
      </w:r>
      <w:r w:rsidRPr="009A5E3C">
        <w:rPr>
          <w:b w:val="0"/>
          <w:szCs w:val="28"/>
        </w:rPr>
        <w:t xml:space="preserve"> </w:t>
      </w:r>
      <w:r>
        <w:rPr>
          <w:b w:val="0"/>
          <w:szCs w:val="28"/>
        </w:rPr>
        <w:t xml:space="preserve">прошу </w:t>
      </w:r>
      <w:r w:rsidRPr="009A5E3C">
        <w:rPr>
          <w:b w:val="0"/>
          <w:szCs w:val="28"/>
        </w:rPr>
        <w:t xml:space="preserve">оказать содействие в проведении проверки  достоверности сведений об имуществе и доходах, представленных кандидатом (кандидатами) в депутаты Законодательного собрания Ленинградской области </w:t>
      </w:r>
      <w:r>
        <w:rPr>
          <w:b w:val="0"/>
          <w:szCs w:val="28"/>
        </w:rPr>
        <w:t>седьмого</w:t>
      </w:r>
      <w:r w:rsidRPr="009A5E3C">
        <w:rPr>
          <w:b w:val="0"/>
          <w:szCs w:val="28"/>
        </w:rPr>
        <w:t xml:space="preserve"> созыва в </w:t>
      </w:r>
      <w:r w:rsidRPr="009A5E3C">
        <w:rPr>
          <w:b w:val="0"/>
          <w:bCs/>
        </w:rPr>
        <w:t xml:space="preserve">территориальную избирательную комиссию </w:t>
      </w:r>
      <w:r w:rsidR="009D4640">
        <w:rPr>
          <w:b w:val="0"/>
          <w:bCs/>
        </w:rPr>
        <w:t>Ломоносовского</w:t>
      </w:r>
      <w:r w:rsidRPr="009A5E3C">
        <w:rPr>
          <w:b w:val="0"/>
          <w:bCs/>
        </w:rPr>
        <w:t xml:space="preserve"> муниципального района с полномочиями окружной </w:t>
      </w:r>
      <w:r w:rsidR="009D4640">
        <w:rPr>
          <w:b w:val="0"/>
          <w:bCs/>
        </w:rPr>
        <w:t>избирательной комиссии Ломоносовского</w:t>
      </w:r>
      <w:r w:rsidRPr="009A5E3C">
        <w:rPr>
          <w:b w:val="0"/>
          <w:bCs/>
        </w:rPr>
        <w:t xml:space="preserve"> одномандатног</w:t>
      </w:r>
      <w:r w:rsidR="009D4640">
        <w:rPr>
          <w:b w:val="0"/>
          <w:bCs/>
        </w:rPr>
        <w:t>о избирательного округа № 20</w:t>
      </w:r>
      <w:r w:rsidRPr="009A5E3C">
        <w:rPr>
          <w:b w:val="0"/>
          <w:bCs/>
        </w:rPr>
        <w:t>) в со</w:t>
      </w:r>
      <w:r w:rsidRPr="009A5E3C">
        <w:rPr>
          <w:b w:val="0"/>
          <w:szCs w:val="28"/>
        </w:rPr>
        <w:t xml:space="preserve">ответствии с </w:t>
      </w:r>
      <w:r w:rsidRPr="009A5E3C">
        <w:rPr>
          <w:b w:val="0"/>
        </w:rPr>
        <w:t>частью 6 указанной статьи.</w:t>
      </w:r>
    </w:p>
    <w:p w:rsidR="009A5E3C" w:rsidRPr="009A5E3C" w:rsidRDefault="009A5E3C" w:rsidP="009A5E3C">
      <w:pPr>
        <w:pStyle w:val="3"/>
        <w:spacing w:after="0"/>
        <w:ind w:firstLine="709"/>
        <w:jc w:val="both"/>
        <w:rPr>
          <w:b w:val="0"/>
          <w:szCs w:val="28"/>
        </w:rPr>
      </w:pPr>
    </w:p>
    <w:p w:rsidR="009A5E3C" w:rsidRPr="00EC48A2" w:rsidRDefault="009A5E3C" w:rsidP="009A5E3C">
      <w:pPr>
        <w:pStyle w:val="3"/>
        <w:spacing w:after="0"/>
        <w:ind w:firstLine="709"/>
      </w:pPr>
    </w:p>
    <w:p w:rsidR="009A5E3C" w:rsidRPr="00EC48A2" w:rsidRDefault="009A5E3C" w:rsidP="009A5E3C">
      <w:pPr>
        <w:pStyle w:val="ConsPlusNonformat"/>
        <w:widowControl/>
        <w:jc w:val="both"/>
        <w:rPr>
          <w:rFonts w:ascii="Times New Roman" w:hAnsi="Times New Roman" w:cs="Times New Roman"/>
          <w:sz w:val="24"/>
          <w:szCs w:val="28"/>
        </w:rPr>
      </w:pPr>
      <w:r w:rsidRPr="00EC48A2">
        <w:rPr>
          <w:rFonts w:ascii="Times New Roman" w:hAnsi="Times New Roman" w:cs="Times New Roman"/>
          <w:sz w:val="28"/>
          <w:szCs w:val="28"/>
        </w:rPr>
        <w:t xml:space="preserve">Приложение: </w:t>
      </w:r>
      <w:r w:rsidRPr="00EC48A2">
        <w:rPr>
          <w:rFonts w:ascii="Times New Roman" w:hAnsi="Times New Roman" w:cs="Times New Roman"/>
          <w:sz w:val="24"/>
          <w:szCs w:val="28"/>
        </w:rPr>
        <w:t>1. пакет документов на кандидата (Ф.И.О.) на __ л. __ экз.;</w:t>
      </w:r>
    </w:p>
    <w:p w:rsidR="009A5E3C" w:rsidRPr="00EC48A2" w:rsidRDefault="009A5E3C" w:rsidP="009A5E3C">
      <w:pPr>
        <w:pStyle w:val="ConsPlusNonformat"/>
        <w:widowControl/>
        <w:jc w:val="both"/>
        <w:rPr>
          <w:rFonts w:ascii="Times New Roman" w:hAnsi="Times New Roman" w:cs="Times New Roman"/>
          <w:sz w:val="24"/>
          <w:szCs w:val="28"/>
        </w:rPr>
      </w:pPr>
      <w:r w:rsidRPr="00EC48A2">
        <w:rPr>
          <w:rFonts w:ascii="Times New Roman" w:hAnsi="Times New Roman" w:cs="Times New Roman"/>
          <w:sz w:val="24"/>
          <w:szCs w:val="28"/>
        </w:rPr>
        <w:tab/>
      </w:r>
      <w:r w:rsidRPr="00EC48A2">
        <w:rPr>
          <w:rFonts w:ascii="Times New Roman" w:hAnsi="Times New Roman" w:cs="Times New Roman"/>
          <w:sz w:val="24"/>
          <w:szCs w:val="28"/>
        </w:rPr>
        <w:tab/>
        <w:t xml:space="preserve">    2. пакет документов на кандидата (Ф.И.О.) на __ л. __ экз.;</w:t>
      </w:r>
    </w:p>
    <w:p w:rsidR="009A5E3C" w:rsidRPr="00EC48A2" w:rsidRDefault="009A5E3C" w:rsidP="009A5E3C">
      <w:pPr>
        <w:pStyle w:val="ConsPlusNonformat"/>
        <w:widowControl/>
        <w:jc w:val="both"/>
        <w:rPr>
          <w:rFonts w:ascii="Times New Roman" w:hAnsi="Times New Roman" w:cs="Times New Roman"/>
          <w:sz w:val="24"/>
          <w:szCs w:val="28"/>
        </w:rPr>
      </w:pPr>
      <w:r w:rsidRPr="00EC48A2">
        <w:rPr>
          <w:rFonts w:ascii="Times New Roman" w:hAnsi="Times New Roman" w:cs="Times New Roman"/>
          <w:sz w:val="24"/>
          <w:szCs w:val="28"/>
        </w:rPr>
        <w:t xml:space="preserve">                            3. ………………..</w:t>
      </w:r>
    </w:p>
    <w:p w:rsidR="009A5E3C" w:rsidRPr="00EC48A2" w:rsidRDefault="009A5E3C" w:rsidP="009A5E3C">
      <w:pPr>
        <w:pStyle w:val="ConsPlusNonformat"/>
        <w:widowControl/>
        <w:jc w:val="both"/>
        <w:rPr>
          <w:rFonts w:ascii="Times New Roman" w:hAnsi="Times New Roman" w:cs="Times New Roman"/>
          <w:sz w:val="28"/>
          <w:szCs w:val="28"/>
        </w:rPr>
      </w:pPr>
    </w:p>
    <w:p w:rsidR="009A5E3C" w:rsidRDefault="009A5E3C" w:rsidP="009A5E3C">
      <w:pPr>
        <w:pStyle w:val="ConsPlusNonformat"/>
        <w:widowControl/>
        <w:jc w:val="both"/>
        <w:rPr>
          <w:rFonts w:ascii="Times New Roman" w:hAnsi="Times New Roman" w:cs="Times New Roman"/>
        </w:rPr>
      </w:pPr>
    </w:p>
    <w:p w:rsidR="009A5E3C" w:rsidRPr="00D041BC" w:rsidRDefault="009A5E3C" w:rsidP="009A5E3C">
      <w:pPr>
        <w:pStyle w:val="ConsPlusNonformat"/>
        <w:widowControl/>
        <w:jc w:val="both"/>
        <w:rPr>
          <w:rFonts w:ascii="Times New Roman" w:hAnsi="Times New Roman" w:cs="Times New Roman"/>
          <w:sz w:val="24"/>
          <w:szCs w:val="28"/>
        </w:rPr>
      </w:pPr>
    </w:p>
    <w:p w:rsidR="009A5E3C" w:rsidRDefault="009A5E3C" w:rsidP="009A5E3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Председатель</w:t>
      </w:r>
    </w:p>
    <w:p w:rsidR="009A5E3C" w:rsidRDefault="009A5E3C" w:rsidP="009A5E3C">
      <w:pPr>
        <w:pStyle w:val="ConsPlusNonformat"/>
        <w:widowControl/>
        <w:jc w:val="both"/>
        <w:rPr>
          <w:rFonts w:ascii="Times New Roman" w:hAnsi="Times New Roman" w:cs="Times New Roman"/>
          <w:sz w:val="24"/>
          <w:szCs w:val="28"/>
        </w:rPr>
      </w:pPr>
      <w:r>
        <w:rPr>
          <w:rFonts w:ascii="Times New Roman" w:hAnsi="Times New Roman" w:cs="Times New Roman"/>
          <w:sz w:val="24"/>
          <w:szCs w:val="28"/>
        </w:rPr>
        <w:t xml:space="preserve"> ________________________ </w:t>
      </w:r>
      <w:r>
        <w:rPr>
          <w:rFonts w:ascii="Times New Roman" w:hAnsi="Times New Roman" w:cs="Times New Roman"/>
          <w:sz w:val="24"/>
          <w:szCs w:val="28"/>
        </w:rPr>
        <w:tab/>
      </w:r>
      <w:r>
        <w:rPr>
          <w:rFonts w:ascii="Times New Roman" w:hAnsi="Times New Roman" w:cs="Times New Roman"/>
          <w:sz w:val="24"/>
          <w:szCs w:val="28"/>
        </w:rPr>
        <w:tab/>
        <w:t xml:space="preserve">______________ </w:t>
      </w:r>
      <w:r>
        <w:rPr>
          <w:rFonts w:ascii="Times New Roman" w:hAnsi="Times New Roman" w:cs="Times New Roman"/>
          <w:sz w:val="24"/>
          <w:szCs w:val="28"/>
        </w:rPr>
        <w:tab/>
        <w:t xml:space="preserve">      ___________________</w:t>
      </w:r>
    </w:p>
    <w:p w:rsidR="009A5E3C" w:rsidRDefault="009A5E3C" w:rsidP="009A5E3C">
      <w:pPr>
        <w:pStyle w:val="ConsPlusNonformat"/>
        <w:widowControl/>
        <w:jc w:val="both"/>
        <w:rPr>
          <w:rFonts w:ascii="Times New Roman" w:hAnsi="Times New Roman" w:cs="Times New Roman"/>
          <w:sz w:val="24"/>
          <w:szCs w:val="28"/>
          <w:vertAlign w:val="superscript"/>
        </w:rPr>
      </w:pPr>
      <w:r>
        <w:rPr>
          <w:rFonts w:ascii="Times New Roman" w:hAnsi="Times New Roman" w:cs="Times New Roman"/>
          <w:sz w:val="24"/>
          <w:szCs w:val="28"/>
          <w:vertAlign w:val="superscript"/>
        </w:rPr>
        <w:t>(наименование избирательной комиссии)                                                  (подпись)</w:t>
      </w:r>
      <w:r>
        <w:rPr>
          <w:rFonts w:ascii="Times New Roman" w:hAnsi="Times New Roman" w:cs="Times New Roman"/>
          <w:sz w:val="24"/>
          <w:szCs w:val="28"/>
          <w:vertAlign w:val="superscript"/>
        </w:rPr>
        <w:tab/>
      </w:r>
      <w:r>
        <w:rPr>
          <w:rFonts w:ascii="Times New Roman" w:hAnsi="Times New Roman" w:cs="Times New Roman"/>
          <w:sz w:val="24"/>
          <w:szCs w:val="28"/>
          <w:vertAlign w:val="superscript"/>
        </w:rPr>
        <w:tab/>
      </w:r>
      <w:r>
        <w:rPr>
          <w:rFonts w:ascii="Times New Roman" w:hAnsi="Times New Roman" w:cs="Times New Roman"/>
          <w:sz w:val="24"/>
          <w:szCs w:val="28"/>
          <w:vertAlign w:val="superscript"/>
        </w:rPr>
        <w:tab/>
        <w:t>(инициалы, фамилия)</w:t>
      </w:r>
    </w:p>
    <w:p w:rsidR="009A5E3C" w:rsidRPr="00D041BC" w:rsidRDefault="009A5E3C" w:rsidP="009A5E3C">
      <w:pPr>
        <w:pStyle w:val="ConsPlusNonformat"/>
        <w:widowControl/>
        <w:jc w:val="both"/>
        <w:rPr>
          <w:rFonts w:ascii="Times New Roman" w:hAnsi="Times New Roman" w:cs="Times New Roman"/>
          <w:sz w:val="28"/>
          <w:szCs w:val="28"/>
        </w:rPr>
      </w:pPr>
    </w:p>
    <w:p w:rsidR="009A5E3C" w:rsidRDefault="009A5E3C"/>
    <w:sectPr w:rsidR="009A5E3C" w:rsidSect="007448BC">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67" w:rsidRDefault="00112967" w:rsidP="007448BC">
      <w:pPr>
        <w:spacing w:after="0" w:line="240" w:lineRule="auto"/>
      </w:pPr>
      <w:r>
        <w:separator/>
      </w:r>
    </w:p>
  </w:endnote>
  <w:endnote w:type="continuationSeparator" w:id="0">
    <w:p w:rsidR="00112967" w:rsidRDefault="00112967" w:rsidP="0074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67" w:rsidRDefault="00112967" w:rsidP="007448BC">
      <w:pPr>
        <w:spacing w:after="0" w:line="240" w:lineRule="auto"/>
      </w:pPr>
      <w:r>
        <w:separator/>
      </w:r>
    </w:p>
  </w:footnote>
  <w:footnote w:type="continuationSeparator" w:id="0">
    <w:p w:rsidR="00112967" w:rsidRDefault="00112967" w:rsidP="007448BC">
      <w:pPr>
        <w:spacing w:after="0" w:line="240" w:lineRule="auto"/>
      </w:pPr>
      <w:r>
        <w:continuationSeparator/>
      </w:r>
    </w:p>
  </w:footnote>
  <w:footnote w:id="1">
    <w:p w:rsidR="003716D2" w:rsidRDefault="003716D2" w:rsidP="00207852">
      <w:pPr>
        <w:pStyle w:val="af3"/>
        <w:jc w:val="both"/>
      </w:pPr>
      <w:r>
        <w:rPr>
          <w:rStyle w:val="af5"/>
        </w:rPr>
        <w:t>1</w:t>
      </w:r>
      <w:r>
        <w:t xml:space="preserve"> Системный администратор, сформировав динамический отчет, передает его на проверку и подписание председателю соответствующей комиссии. После подписания системный администратор направляет динамический отчет в Леноблизбирком, а подписанный оригинал динамического отчета вместе с сопроводительным письмом хранится в комиссии. </w:t>
      </w:r>
    </w:p>
  </w:footnote>
  <w:footnote w:id="2">
    <w:p w:rsidR="003716D2" w:rsidRDefault="003716D2" w:rsidP="001126C9">
      <w:pPr>
        <w:pStyle w:val="af3"/>
        <w:ind w:firstLine="397"/>
        <w:jc w:val="both"/>
      </w:pPr>
      <w:r>
        <w:rPr>
          <w:rStyle w:val="af5"/>
        </w:rPr>
        <w:footnoteRef/>
      </w:r>
      <w:r>
        <w:t xml:space="preserve"> Машиночитаемый вид – файл формата </w:t>
      </w:r>
      <w:r>
        <w:rPr>
          <w:lang w:val="en-US"/>
        </w:rPr>
        <w:t>DBF</w:t>
      </w:r>
      <w:r>
        <w:t>, содержащий сведения о платежах в соответствии               с «Техническими решениями, обеспечивающими обмен информацией между избирательными комиссиями, комиссиями референдума и филиалами Публичного акционерного общества «Сбербанк России» Сберегательного банка Российской Федерации (открытое акционерное общество)» от 11 сентября 2007 года, для иной кредитной организации – в соответствии с техническими решениями соответствующего банка.</w:t>
      </w:r>
    </w:p>
  </w:footnote>
  <w:footnote w:id="3">
    <w:p w:rsidR="003716D2" w:rsidRDefault="003716D2" w:rsidP="001126C9">
      <w:pPr>
        <w:pStyle w:val="af3"/>
        <w:ind w:firstLine="397"/>
        <w:jc w:val="both"/>
      </w:pPr>
      <w:r>
        <w:rPr>
          <w:rStyle w:val="af5"/>
        </w:rPr>
        <w:footnoteRef/>
      </w:r>
      <w:r>
        <w:t> Здесь и далее в скобках указаны сроки, применяемые в случае принятия Избирательной комиссией Ленинградской области решения, предусмотренного частью 1 статьи 38</w:t>
      </w:r>
      <w:r>
        <w:rPr>
          <w:vertAlign w:val="superscript"/>
        </w:rPr>
        <w:t>1</w:t>
      </w:r>
      <w:r>
        <w:t xml:space="preserve"> областного закона «О выборах депутатов Законодательного собрания Ленинградской области».</w:t>
      </w:r>
    </w:p>
    <w:p w:rsidR="003716D2" w:rsidRPr="007E6A67" w:rsidRDefault="003716D2" w:rsidP="001126C9">
      <w:pPr>
        <w:pStyle w:val="af3"/>
        <w:ind w:firstLine="397"/>
        <w:jc w:val="both"/>
      </w:pPr>
      <w:r>
        <w:t>В случае совмещения дней голосования на выборах разных уровней право принятия решения                  о проведении голосования в течение нескольких дней принадлежит комиссии, организующей подготовку      и проведение выборов более высокого уровня (п. 2 ст. 63</w:t>
      </w:r>
      <w:r>
        <w:rPr>
          <w:vertAlign w:val="superscript"/>
        </w:rPr>
        <w:t>1</w:t>
      </w:r>
      <w:r>
        <w:t xml:space="preserve"> Федерального закона «Об основных гарантиях избирательных прав и права на участие в референдуме граждан Российской Федерации».</w:t>
      </w:r>
    </w:p>
    <w:p w:rsidR="003716D2" w:rsidRDefault="003716D2" w:rsidP="001126C9">
      <w:pPr>
        <w:shd w:val="clear" w:color="auto" w:fill="FFFFFF"/>
        <w:spacing w:line="175" w:lineRule="atLeast"/>
        <w:ind w:firstLine="540"/>
        <w:jc w:val="both"/>
        <w:rPr>
          <w:rFonts w:ascii="Arial" w:hAnsi="Arial" w:cs="Arial"/>
          <w:color w:val="000000"/>
          <w:sz w:val="15"/>
          <w:szCs w:val="15"/>
        </w:rPr>
      </w:pPr>
      <w:r>
        <w:rPr>
          <w:rFonts w:ascii="Arial" w:hAnsi="Arial" w:cs="Arial"/>
          <w:color w:val="000000"/>
          <w:sz w:val="15"/>
          <w:szCs w:val="15"/>
        </w:rPr>
        <w:t xml:space="preserve"> </w:t>
      </w:r>
    </w:p>
    <w:p w:rsidR="003716D2" w:rsidRDefault="003716D2" w:rsidP="001126C9">
      <w:pPr>
        <w:pStyle w:val="af3"/>
        <w:ind w:firstLine="39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636194"/>
      <w:docPartObj>
        <w:docPartGallery w:val="Page Numbers (Top of Page)"/>
        <w:docPartUnique/>
      </w:docPartObj>
    </w:sdtPr>
    <w:sdtEndPr/>
    <w:sdtContent>
      <w:p w:rsidR="003716D2" w:rsidRDefault="00ED633A">
        <w:pPr>
          <w:pStyle w:val="a3"/>
          <w:jc w:val="center"/>
        </w:pPr>
        <w:r>
          <w:fldChar w:fldCharType="begin"/>
        </w:r>
        <w:r>
          <w:instrText xml:space="preserve"> PAGE   \* MERGEFORMAT </w:instrText>
        </w:r>
        <w:r>
          <w:fldChar w:fldCharType="separate"/>
        </w:r>
        <w:r w:rsidR="006944FF">
          <w:rPr>
            <w:noProof/>
          </w:rPr>
          <w:t>3</w:t>
        </w:r>
        <w:r>
          <w:rPr>
            <w:noProof/>
          </w:rPr>
          <w:fldChar w:fldCharType="end"/>
        </w:r>
      </w:p>
    </w:sdtContent>
  </w:sdt>
  <w:p w:rsidR="003716D2" w:rsidRDefault="003716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1033"/>
      <w:docPartObj>
        <w:docPartGallery w:val="Page Numbers (Top of Page)"/>
        <w:docPartUnique/>
      </w:docPartObj>
    </w:sdtPr>
    <w:sdtEndPr/>
    <w:sdtContent>
      <w:p w:rsidR="003716D2" w:rsidRDefault="00ED633A">
        <w:pPr>
          <w:pStyle w:val="a3"/>
          <w:jc w:val="center"/>
        </w:pPr>
        <w:r>
          <w:fldChar w:fldCharType="begin"/>
        </w:r>
        <w:r>
          <w:instrText xml:space="preserve"> PAGE   \* MERGEFORMAT </w:instrText>
        </w:r>
        <w:r>
          <w:fldChar w:fldCharType="separate"/>
        </w:r>
        <w:r w:rsidR="006944FF">
          <w:rPr>
            <w:noProof/>
          </w:rPr>
          <w:t>21</w:t>
        </w:r>
        <w:r>
          <w:rPr>
            <w:noProof/>
          </w:rPr>
          <w:fldChar w:fldCharType="end"/>
        </w:r>
      </w:p>
    </w:sdtContent>
  </w:sdt>
  <w:p w:rsidR="003716D2" w:rsidRDefault="003716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30F"/>
    <w:multiLevelType w:val="hybridMultilevel"/>
    <w:tmpl w:val="9982A8B2"/>
    <w:lvl w:ilvl="0" w:tplc="2CC28D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3BB656F"/>
    <w:multiLevelType w:val="hybridMultilevel"/>
    <w:tmpl w:val="10027FA6"/>
    <w:lvl w:ilvl="0" w:tplc="EF6ED18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967934"/>
    <w:multiLevelType w:val="hybridMultilevel"/>
    <w:tmpl w:val="FF56434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3C54BF"/>
    <w:multiLevelType w:val="hybridMultilevel"/>
    <w:tmpl w:val="0ECC08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A458ED"/>
    <w:multiLevelType w:val="hybridMultilevel"/>
    <w:tmpl w:val="444C864C"/>
    <w:lvl w:ilvl="0" w:tplc="61E654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E893628"/>
    <w:multiLevelType w:val="hybridMultilevel"/>
    <w:tmpl w:val="08505770"/>
    <w:lvl w:ilvl="0" w:tplc="58D0749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EC0962"/>
    <w:multiLevelType w:val="hybridMultilevel"/>
    <w:tmpl w:val="10027FA6"/>
    <w:lvl w:ilvl="0" w:tplc="EF6ED18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1A770F"/>
    <w:multiLevelType w:val="hybridMultilevel"/>
    <w:tmpl w:val="150608DA"/>
    <w:lvl w:ilvl="0" w:tplc="76DC40C4">
      <w:numFmt w:val="bullet"/>
      <w:lvlText w:val="-"/>
      <w:lvlJc w:val="left"/>
      <w:pPr>
        <w:tabs>
          <w:tab w:val="num" w:pos="1161"/>
        </w:tabs>
        <w:ind w:left="1161" w:hanging="375"/>
      </w:pPr>
      <w:rPr>
        <w:rFonts w:ascii="Times New Roman" w:eastAsia="Times New Roman" w:hAnsi="Times New Roman" w:cs="Times New Roman" w:hint="default"/>
      </w:rPr>
    </w:lvl>
    <w:lvl w:ilvl="1" w:tplc="04190003">
      <w:start w:val="1"/>
      <w:numFmt w:val="decimal"/>
      <w:lvlText w:val="%2."/>
      <w:lvlJc w:val="left"/>
      <w:pPr>
        <w:tabs>
          <w:tab w:val="num" w:pos="1866"/>
        </w:tabs>
        <w:ind w:left="1866" w:hanging="360"/>
      </w:pPr>
    </w:lvl>
    <w:lvl w:ilvl="2" w:tplc="04190005">
      <w:start w:val="1"/>
      <w:numFmt w:val="decimal"/>
      <w:lvlText w:val="%3."/>
      <w:lvlJc w:val="left"/>
      <w:pPr>
        <w:tabs>
          <w:tab w:val="num" w:pos="2586"/>
        </w:tabs>
        <w:ind w:left="2586" w:hanging="360"/>
      </w:pPr>
    </w:lvl>
    <w:lvl w:ilvl="3" w:tplc="04190001">
      <w:start w:val="1"/>
      <w:numFmt w:val="decimal"/>
      <w:lvlText w:val="%4."/>
      <w:lvlJc w:val="left"/>
      <w:pPr>
        <w:tabs>
          <w:tab w:val="num" w:pos="3306"/>
        </w:tabs>
        <w:ind w:left="3306" w:hanging="360"/>
      </w:pPr>
    </w:lvl>
    <w:lvl w:ilvl="4" w:tplc="04190003">
      <w:start w:val="1"/>
      <w:numFmt w:val="decimal"/>
      <w:lvlText w:val="%5."/>
      <w:lvlJc w:val="left"/>
      <w:pPr>
        <w:tabs>
          <w:tab w:val="num" w:pos="4026"/>
        </w:tabs>
        <w:ind w:left="4026" w:hanging="360"/>
      </w:pPr>
    </w:lvl>
    <w:lvl w:ilvl="5" w:tplc="04190005">
      <w:start w:val="1"/>
      <w:numFmt w:val="decimal"/>
      <w:lvlText w:val="%6."/>
      <w:lvlJc w:val="left"/>
      <w:pPr>
        <w:tabs>
          <w:tab w:val="num" w:pos="4746"/>
        </w:tabs>
        <w:ind w:left="4746" w:hanging="360"/>
      </w:pPr>
    </w:lvl>
    <w:lvl w:ilvl="6" w:tplc="04190001">
      <w:start w:val="1"/>
      <w:numFmt w:val="decimal"/>
      <w:lvlText w:val="%7."/>
      <w:lvlJc w:val="left"/>
      <w:pPr>
        <w:tabs>
          <w:tab w:val="num" w:pos="5466"/>
        </w:tabs>
        <w:ind w:left="5466" w:hanging="360"/>
      </w:pPr>
    </w:lvl>
    <w:lvl w:ilvl="7" w:tplc="04190003">
      <w:start w:val="1"/>
      <w:numFmt w:val="decimal"/>
      <w:lvlText w:val="%8."/>
      <w:lvlJc w:val="left"/>
      <w:pPr>
        <w:tabs>
          <w:tab w:val="num" w:pos="6186"/>
        </w:tabs>
        <w:ind w:left="6186" w:hanging="360"/>
      </w:pPr>
    </w:lvl>
    <w:lvl w:ilvl="8" w:tplc="04190005">
      <w:start w:val="1"/>
      <w:numFmt w:val="decimal"/>
      <w:lvlText w:val="%9."/>
      <w:lvlJc w:val="left"/>
      <w:pPr>
        <w:tabs>
          <w:tab w:val="num" w:pos="6906"/>
        </w:tabs>
        <w:ind w:left="6906" w:hanging="360"/>
      </w:pPr>
    </w:lvl>
  </w:abstractNum>
  <w:abstractNum w:abstractNumId="8" w15:restartNumberingAfterBreak="0">
    <w:nsid w:val="797C571F"/>
    <w:multiLevelType w:val="multilevel"/>
    <w:tmpl w:val="D1BE0C54"/>
    <w:lvl w:ilvl="0">
      <w:start w:val="1"/>
      <w:numFmt w:val="decimal"/>
      <w:lvlText w:val="%1."/>
      <w:lvlJc w:val="left"/>
      <w:pPr>
        <w:tabs>
          <w:tab w:val="num" w:pos="360"/>
        </w:tabs>
        <w:ind w:left="360" w:hanging="360"/>
      </w:pPr>
    </w:lvl>
    <w:lvl w:ilvl="1">
      <w:start w:val="4"/>
      <w:numFmt w:val="decimal"/>
      <w:isLgl/>
      <w:lvlText w:val="%1.%2."/>
      <w:lvlJc w:val="left"/>
      <w:pPr>
        <w:tabs>
          <w:tab w:val="num" w:pos="1400"/>
        </w:tabs>
        <w:ind w:left="1400" w:hanging="720"/>
      </w:pPr>
    </w:lvl>
    <w:lvl w:ilvl="2">
      <w:start w:val="1"/>
      <w:numFmt w:val="decimal"/>
      <w:isLgl/>
      <w:lvlText w:val="%1.%2.%3."/>
      <w:lvlJc w:val="left"/>
      <w:pPr>
        <w:tabs>
          <w:tab w:val="num" w:pos="2080"/>
        </w:tabs>
        <w:ind w:left="2080" w:hanging="720"/>
      </w:pPr>
    </w:lvl>
    <w:lvl w:ilvl="3">
      <w:start w:val="1"/>
      <w:numFmt w:val="decimal"/>
      <w:isLgl/>
      <w:lvlText w:val="%1.%2.%3.%4."/>
      <w:lvlJc w:val="left"/>
      <w:pPr>
        <w:tabs>
          <w:tab w:val="num" w:pos="3120"/>
        </w:tabs>
        <w:ind w:left="3120" w:hanging="1080"/>
      </w:pPr>
    </w:lvl>
    <w:lvl w:ilvl="4">
      <w:start w:val="1"/>
      <w:numFmt w:val="decimal"/>
      <w:isLgl/>
      <w:lvlText w:val="%1.%2.%3.%4.%5."/>
      <w:lvlJc w:val="left"/>
      <w:pPr>
        <w:tabs>
          <w:tab w:val="num" w:pos="3800"/>
        </w:tabs>
        <w:ind w:left="3800" w:hanging="1080"/>
      </w:pPr>
    </w:lvl>
    <w:lvl w:ilvl="5">
      <w:start w:val="1"/>
      <w:numFmt w:val="decimal"/>
      <w:isLgl/>
      <w:lvlText w:val="%1.%2.%3.%4.%5.%6."/>
      <w:lvlJc w:val="left"/>
      <w:pPr>
        <w:tabs>
          <w:tab w:val="num" w:pos="4840"/>
        </w:tabs>
        <w:ind w:left="4840" w:hanging="1440"/>
      </w:pPr>
    </w:lvl>
    <w:lvl w:ilvl="6">
      <w:start w:val="1"/>
      <w:numFmt w:val="decimal"/>
      <w:isLgl/>
      <w:lvlText w:val="%1.%2.%3.%4.%5.%6.%7."/>
      <w:lvlJc w:val="left"/>
      <w:pPr>
        <w:tabs>
          <w:tab w:val="num" w:pos="5880"/>
        </w:tabs>
        <w:ind w:left="5880" w:hanging="1800"/>
      </w:pPr>
    </w:lvl>
    <w:lvl w:ilvl="7">
      <w:start w:val="1"/>
      <w:numFmt w:val="decimal"/>
      <w:isLgl/>
      <w:lvlText w:val="%1.%2.%3.%4.%5.%6.%7.%8."/>
      <w:lvlJc w:val="left"/>
      <w:pPr>
        <w:tabs>
          <w:tab w:val="num" w:pos="6560"/>
        </w:tabs>
        <w:ind w:left="6560" w:hanging="1800"/>
      </w:pPr>
    </w:lvl>
    <w:lvl w:ilvl="8">
      <w:start w:val="1"/>
      <w:numFmt w:val="decimal"/>
      <w:isLgl/>
      <w:lvlText w:val="%1.%2.%3.%4.%5.%6.%7.%8.%9."/>
      <w:lvlJc w:val="left"/>
      <w:pPr>
        <w:tabs>
          <w:tab w:val="num" w:pos="7600"/>
        </w:tabs>
        <w:ind w:left="76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48BC"/>
    <w:rsid w:val="00015858"/>
    <w:rsid w:val="0004371B"/>
    <w:rsid w:val="00057B44"/>
    <w:rsid w:val="00074E7D"/>
    <w:rsid w:val="000779A0"/>
    <w:rsid w:val="000A55F8"/>
    <w:rsid w:val="000C4F81"/>
    <w:rsid w:val="000D0DC9"/>
    <w:rsid w:val="000D208E"/>
    <w:rsid w:val="000F0F21"/>
    <w:rsid w:val="001049AB"/>
    <w:rsid w:val="00111413"/>
    <w:rsid w:val="001126C9"/>
    <w:rsid w:val="00112967"/>
    <w:rsid w:val="00207852"/>
    <w:rsid w:val="00242048"/>
    <w:rsid w:val="00300FC0"/>
    <w:rsid w:val="003104F1"/>
    <w:rsid w:val="00345F30"/>
    <w:rsid w:val="0035257E"/>
    <w:rsid w:val="0036571B"/>
    <w:rsid w:val="003716D2"/>
    <w:rsid w:val="00372D3B"/>
    <w:rsid w:val="003826DA"/>
    <w:rsid w:val="003A793F"/>
    <w:rsid w:val="003B129E"/>
    <w:rsid w:val="004046A9"/>
    <w:rsid w:val="0042104A"/>
    <w:rsid w:val="00421900"/>
    <w:rsid w:val="00424590"/>
    <w:rsid w:val="004311F9"/>
    <w:rsid w:val="004464BE"/>
    <w:rsid w:val="0045168B"/>
    <w:rsid w:val="004C3BAB"/>
    <w:rsid w:val="005505E4"/>
    <w:rsid w:val="00564F23"/>
    <w:rsid w:val="00572A0B"/>
    <w:rsid w:val="005B0998"/>
    <w:rsid w:val="005B6870"/>
    <w:rsid w:val="005E4501"/>
    <w:rsid w:val="00616DD5"/>
    <w:rsid w:val="006363F2"/>
    <w:rsid w:val="00660FAC"/>
    <w:rsid w:val="00662A52"/>
    <w:rsid w:val="0068564C"/>
    <w:rsid w:val="006944FF"/>
    <w:rsid w:val="006B64CA"/>
    <w:rsid w:val="006B72BC"/>
    <w:rsid w:val="006C5EAD"/>
    <w:rsid w:val="006D07BA"/>
    <w:rsid w:val="007448BC"/>
    <w:rsid w:val="00784B3B"/>
    <w:rsid w:val="00787C16"/>
    <w:rsid w:val="00795435"/>
    <w:rsid w:val="00832144"/>
    <w:rsid w:val="00837839"/>
    <w:rsid w:val="00894E00"/>
    <w:rsid w:val="008A0A61"/>
    <w:rsid w:val="008A7160"/>
    <w:rsid w:val="00920DAC"/>
    <w:rsid w:val="00951A26"/>
    <w:rsid w:val="009858DC"/>
    <w:rsid w:val="009A5E3C"/>
    <w:rsid w:val="009D4640"/>
    <w:rsid w:val="009F4913"/>
    <w:rsid w:val="009F6188"/>
    <w:rsid w:val="00A06CC2"/>
    <w:rsid w:val="00A21DBD"/>
    <w:rsid w:val="00A36341"/>
    <w:rsid w:val="00AB60A8"/>
    <w:rsid w:val="00AE0B3D"/>
    <w:rsid w:val="00B60D44"/>
    <w:rsid w:val="00B84422"/>
    <w:rsid w:val="00BB1EB8"/>
    <w:rsid w:val="00BB64F3"/>
    <w:rsid w:val="00BF59EC"/>
    <w:rsid w:val="00C33CBA"/>
    <w:rsid w:val="00C65843"/>
    <w:rsid w:val="00C66CAA"/>
    <w:rsid w:val="00C96FB5"/>
    <w:rsid w:val="00CF6389"/>
    <w:rsid w:val="00D43D14"/>
    <w:rsid w:val="00D9423A"/>
    <w:rsid w:val="00DB3612"/>
    <w:rsid w:val="00DC0FA5"/>
    <w:rsid w:val="00DC19BC"/>
    <w:rsid w:val="00DD6C3B"/>
    <w:rsid w:val="00E17FF6"/>
    <w:rsid w:val="00E23CF8"/>
    <w:rsid w:val="00E70FEF"/>
    <w:rsid w:val="00ED633A"/>
    <w:rsid w:val="00F0537A"/>
    <w:rsid w:val="00F06DC0"/>
    <w:rsid w:val="00F16871"/>
    <w:rsid w:val="00F33D1B"/>
    <w:rsid w:val="00F409A2"/>
    <w:rsid w:val="00F67CAC"/>
    <w:rsid w:val="00FA7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F06E5-A697-4DC8-BDC3-51FE7778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8BC"/>
    <w:rPr>
      <w:rFonts w:eastAsiaTheme="minorEastAsia"/>
      <w:lang w:eastAsia="ru-RU"/>
    </w:rPr>
  </w:style>
  <w:style w:type="paragraph" w:styleId="2">
    <w:name w:val="heading 2"/>
    <w:basedOn w:val="a"/>
    <w:next w:val="a"/>
    <w:link w:val="20"/>
    <w:semiHidden/>
    <w:unhideWhenUsed/>
    <w:qFormat/>
    <w:rsid w:val="007448BC"/>
    <w:pPr>
      <w:keepNext/>
      <w:spacing w:after="0" w:line="240" w:lineRule="auto"/>
      <w:ind w:firstLine="1454"/>
      <w:jc w:val="both"/>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448BC"/>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7448BC"/>
    <w:pPr>
      <w:tabs>
        <w:tab w:val="center" w:pos="4153"/>
        <w:tab w:val="right" w:pos="8306"/>
      </w:tabs>
      <w:spacing w:after="0" w:line="360" w:lineRule="auto"/>
      <w:ind w:firstLine="709"/>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7448BC"/>
    <w:rPr>
      <w:rFonts w:ascii="Times New Roman" w:eastAsia="Times New Roman" w:hAnsi="Times New Roman" w:cs="Times New Roman"/>
      <w:sz w:val="28"/>
      <w:szCs w:val="20"/>
      <w:lang w:eastAsia="ru-RU"/>
    </w:rPr>
  </w:style>
  <w:style w:type="paragraph" w:styleId="a5">
    <w:name w:val="Title"/>
    <w:basedOn w:val="a"/>
    <w:link w:val="a6"/>
    <w:qFormat/>
    <w:rsid w:val="007448BC"/>
    <w:pPr>
      <w:widowControl w:val="0"/>
      <w:spacing w:after="0" w:line="36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7448BC"/>
    <w:rPr>
      <w:rFonts w:ascii="Times New Roman" w:eastAsia="Times New Roman" w:hAnsi="Times New Roman" w:cs="Times New Roman"/>
      <w:sz w:val="28"/>
      <w:szCs w:val="20"/>
      <w:lang w:eastAsia="ru-RU"/>
    </w:rPr>
  </w:style>
  <w:style w:type="paragraph" w:styleId="a7">
    <w:name w:val="Body Text"/>
    <w:basedOn w:val="a"/>
    <w:link w:val="a8"/>
    <w:semiHidden/>
    <w:unhideWhenUsed/>
    <w:rsid w:val="007448BC"/>
    <w:pPr>
      <w:spacing w:after="0" w:line="240" w:lineRule="auto"/>
      <w:jc w:val="both"/>
    </w:pPr>
    <w:rPr>
      <w:rFonts w:ascii="Times New Roman" w:eastAsia="Times New Roman" w:hAnsi="Times New Roman" w:cs="Times New Roman"/>
      <w:b/>
      <w:sz w:val="28"/>
      <w:szCs w:val="20"/>
    </w:rPr>
  </w:style>
  <w:style w:type="character" w:customStyle="1" w:styleId="a8">
    <w:name w:val="Основной текст Знак"/>
    <w:basedOn w:val="a0"/>
    <w:link w:val="a7"/>
    <w:semiHidden/>
    <w:rsid w:val="007448BC"/>
    <w:rPr>
      <w:rFonts w:ascii="Times New Roman" w:eastAsia="Times New Roman" w:hAnsi="Times New Roman" w:cs="Times New Roman"/>
      <w:b/>
      <w:sz w:val="28"/>
      <w:szCs w:val="20"/>
      <w:lang w:eastAsia="ru-RU"/>
    </w:rPr>
  </w:style>
  <w:style w:type="paragraph" w:styleId="a9">
    <w:name w:val="Body Text Indent"/>
    <w:basedOn w:val="a"/>
    <w:link w:val="aa"/>
    <w:unhideWhenUsed/>
    <w:rsid w:val="007448BC"/>
    <w:pPr>
      <w:spacing w:after="0" w:line="240" w:lineRule="auto"/>
      <w:jc w:val="center"/>
    </w:pPr>
    <w:rPr>
      <w:rFonts w:ascii="Times New Roman CYR" w:eastAsia="Times New Roman" w:hAnsi="Times New Roman CYR" w:cs="Times New Roman"/>
      <w:sz w:val="34"/>
      <w:szCs w:val="20"/>
    </w:rPr>
  </w:style>
  <w:style w:type="character" w:customStyle="1" w:styleId="aa">
    <w:name w:val="Основной текст с отступом Знак"/>
    <w:basedOn w:val="a0"/>
    <w:link w:val="a9"/>
    <w:rsid w:val="007448BC"/>
    <w:rPr>
      <w:rFonts w:ascii="Times New Roman CYR" w:eastAsia="Times New Roman" w:hAnsi="Times New Roman CYR" w:cs="Times New Roman"/>
      <w:sz w:val="34"/>
      <w:szCs w:val="20"/>
      <w:lang w:eastAsia="ru-RU"/>
    </w:rPr>
  </w:style>
  <w:style w:type="paragraph" w:styleId="21">
    <w:name w:val="Body Text 2"/>
    <w:basedOn w:val="a"/>
    <w:link w:val="22"/>
    <w:semiHidden/>
    <w:unhideWhenUsed/>
    <w:rsid w:val="007448BC"/>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7448BC"/>
    <w:rPr>
      <w:rFonts w:ascii="Times New Roman" w:eastAsia="Times New Roman" w:hAnsi="Times New Roman" w:cs="Times New Roman"/>
      <w:sz w:val="24"/>
      <w:szCs w:val="20"/>
      <w:lang w:eastAsia="ru-RU"/>
    </w:rPr>
  </w:style>
  <w:style w:type="paragraph" w:styleId="3">
    <w:name w:val="Body Text Indent 3"/>
    <w:basedOn w:val="a"/>
    <w:link w:val="30"/>
    <w:unhideWhenUsed/>
    <w:rsid w:val="007448BC"/>
    <w:pPr>
      <w:spacing w:before="120" w:after="120" w:line="240" w:lineRule="auto"/>
      <w:ind w:left="720"/>
      <w:jc w:val="center"/>
    </w:pPr>
    <w:rPr>
      <w:rFonts w:ascii="Times New Roman" w:eastAsia="Times New Roman" w:hAnsi="Times New Roman" w:cs="Times New Roman"/>
      <w:b/>
      <w:sz w:val="28"/>
      <w:szCs w:val="20"/>
    </w:rPr>
  </w:style>
  <w:style w:type="character" w:customStyle="1" w:styleId="30">
    <w:name w:val="Основной текст с отступом 3 Знак"/>
    <w:basedOn w:val="a0"/>
    <w:link w:val="3"/>
    <w:rsid w:val="007448BC"/>
    <w:rPr>
      <w:rFonts w:ascii="Times New Roman" w:eastAsia="Times New Roman" w:hAnsi="Times New Roman" w:cs="Times New Roman"/>
      <w:b/>
      <w:sz w:val="28"/>
      <w:szCs w:val="20"/>
      <w:lang w:eastAsia="ru-RU"/>
    </w:rPr>
  </w:style>
  <w:style w:type="paragraph" w:styleId="ab">
    <w:name w:val="Plain Text"/>
    <w:basedOn w:val="a"/>
    <w:link w:val="ac"/>
    <w:semiHidden/>
    <w:unhideWhenUsed/>
    <w:rsid w:val="007448BC"/>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semiHidden/>
    <w:rsid w:val="007448BC"/>
    <w:rPr>
      <w:rFonts w:ascii="Courier New" w:eastAsia="Times New Roman" w:hAnsi="Courier New" w:cs="Times New Roman"/>
      <w:sz w:val="20"/>
      <w:szCs w:val="20"/>
      <w:lang w:eastAsia="ru-RU"/>
    </w:rPr>
  </w:style>
  <w:style w:type="paragraph" w:customStyle="1" w:styleId="14-15">
    <w:name w:val="Текст 14-1.5"/>
    <w:basedOn w:val="a"/>
    <w:rsid w:val="007448BC"/>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14">
    <w:name w:val="Текст14"/>
    <w:basedOn w:val="a"/>
    <w:rsid w:val="007448BC"/>
    <w:pPr>
      <w:spacing w:after="0" w:line="360" w:lineRule="auto"/>
      <w:ind w:firstLine="709"/>
      <w:jc w:val="both"/>
    </w:pPr>
    <w:rPr>
      <w:rFonts w:ascii="Times New Roman" w:eastAsia="Times New Roman" w:hAnsi="Times New Roman" w:cs="Times New Roman"/>
      <w:sz w:val="28"/>
      <w:szCs w:val="20"/>
    </w:rPr>
  </w:style>
  <w:style w:type="paragraph" w:customStyle="1" w:styleId="ConsNormal">
    <w:name w:val="ConsNormal"/>
    <w:rsid w:val="007448BC"/>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7448BC"/>
    <w:pPr>
      <w:widowControl w:val="0"/>
      <w:snapToGrid w:val="0"/>
      <w:spacing w:after="0" w:line="240" w:lineRule="auto"/>
    </w:pPr>
    <w:rPr>
      <w:rFonts w:ascii="Courier New" w:eastAsia="Times New Roman" w:hAnsi="Courier New" w:cs="Times New Roman"/>
      <w:sz w:val="16"/>
      <w:szCs w:val="20"/>
      <w:lang w:eastAsia="ru-RU"/>
    </w:rPr>
  </w:style>
  <w:style w:type="paragraph" w:customStyle="1" w:styleId="ConsTitle">
    <w:name w:val="ConsTitle"/>
    <w:rsid w:val="007448BC"/>
    <w:pPr>
      <w:widowControl w:val="0"/>
      <w:snapToGrid w:val="0"/>
      <w:spacing w:after="0" w:line="240" w:lineRule="auto"/>
    </w:pPr>
    <w:rPr>
      <w:rFonts w:ascii="Arial" w:eastAsia="Times New Roman" w:hAnsi="Arial" w:cs="Times New Roman"/>
      <w:b/>
      <w:sz w:val="14"/>
      <w:szCs w:val="20"/>
      <w:lang w:eastAsia="ru-RU"/>
    </w:rPr>
  </w:style>
  <w:style w:type="paragraph" w:customStyle="1" w:styleId="ad">
    <w:name w:val="Таб"/>
    <w:basedOn w:val="a3"/>
    <w:rsid w:val="007448BC"/>
    <w:pPr>
      <w:tabs>
        <w:tab w:val="clear" w:pos="4153"/>
        <w:tab w:val="clear" w:pos="8306"/>
      </w:tabs>
      <w:spacing w:line="240" w:lineRule="auto"/>
      <w:ind w:firstLine="0"/>
      <w:jc w:val="left"/>
    </w:pPr>
  </w:style>
  <w:style w:type="paragraph" w:customStyle="1" w:styleId="1">
    <w:name w:val="Обычный1"/>
    <w:rsid w:val="007448BC"/>
    <w:pPr>
      <w:widowControl w:val="0"/>
      <w:snapToGrid w:val="0"/>
      <w:spacing w:after="0" w:line="300" w:lineRule="auto"/>
      <w:ind w:firstLine="520"/>
      <w:jc w:val="both"/>
    </w:pPr>
    <w:rPr>
      <w:rFonts w:ascii="Times New Roman" w:eastAsia="Times New Roman" w:hAnsi="Times New Roman" w:cs="Times New Roman"/>
      <w:sz w:val="24"/>
      <w:szCs w:val="20"/>
      <w:lang w:eastAsia="ru-RU"/>
    </w:rPr>
  </w:style>
  <w:style w:type="paragraph" w:customStyle="1" w:styleId="ConsPlusTitle">
    <w:name w:val="ConsPlusTitle"/>
    <w:rsid w:val="007448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Subtitle"/>
    <w:basedOn w:val="a"/>
    <w:link w:val="af"/>
    <w:qFormat/>
    <w:rsid w:val="007448BC"/>
    <w:pPr>
      <w:spacing w:after="0" w:line="240" w:lineRule="auto"/>
      <w:jc w:val="right"/>
    </w:pPr>
    <w:rPr>
      <w:rFonts w:ascii="Times New Roman" w:eastAsia="Times New Roman" w:hAnsi="Times New Roman" w:cs="Times New Roman"/>
      <w:bCs/>
      <w:i/>
      <w:iCs/>
      <w:sz w:val="26"/>
      <w:szCs w:val="20"/>
    </w:rPr>
  </w:style>
  <w:style w:type="character" w:customStyle="1" w:styleId="af">
    <w:name w:val="Подзаголовок Знак"/>
    <w:basedOn w:val="a0"/>
    <w:link w:val="ae"/>
    <w:rsid w:val="007448BC"/>
    <w:rPr>
      <w:rFonts w:ascii="Times New Roman" w:eastAsia="Times New Roman" w:hAnsi="Times New Roman" w:cs="Times New Roman"/>
      <w:bCs/>
      <w:i/>
      <w:iCs/>
      <w:sz w:val="26"/>
      <w:szCs w:val="20"/>
      <w:lang w:eastAsia="ru-RU"/>
    </w:rPr>
  </w:style>
  <w:style w:type="paragraph" w:styleId="af0">
    <w:name w:val="footer"/>
    <w:basedOn w:val="a"/>
    <w:link w:val="af1"/>
    <w:uiPriority w:val="99"/>
    <w:semiHidden/>
    <w:unhideWhenUsed/>
    <w:rsid w:val="007448B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7448BC"/>
    <w:rPr>
      <w:rFonts w:eastAsiaTheme="minorEastAsia"/>
      <w:lang w:eastAsia="ru-RU"/>
    </w:rPr>
  </w:style>
  <w:style w:type="paragraph" w:styleId="af2">
    <w:name w:val="Normal (Web)"/>
    <w:basedOn w:val="a"/>
    <w:uiPriority w:val="99"/>
    <w:semiHidden/>
    <w:unhideWhenUsed/>
    <w:rsid w:val="007448BC"/>
    <w:pPr>
      <w:spacing w:before="100" w:beforeAutospacing="1" w:after="100" w:afterAutospacing="1" w:line="240" w:lineRule="auto"/>
    </w:pPr>
    <w:rPr>
      <w:rFonts w:ascii="Tahoma" w:eastAsia="Times New Roman" w:hAnsi="Tahoma" w:cs="Tahoma"/>
      <w:sz w:val="18"/>
      <w:szCs w:val="18"/>
    </w:rPr>
  </w:style>
  <w:style w:type="paragraph" w:customStyle="1" w:styleId="ConsPlusNormal">
    <w:name w:val="ConsPlusNormal"/>
    <w:rsid w:val="005E45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footnote text"/>
    <w:basedOn w:val="a"/>
    <w:link w:val="af4"/>
    <w:semiHidden/>
    <w:unhideWhenUsed/>
    <w:rsid w:val="001126C9"/>
    <w:pPr>
      <w:spacing w:after="0" w:line="240" w:lineRule="auto"/>
      <w:jc w:val="center"/>
    </w:pPr>
    <w:rPr>
      <w:rFonts w:ascii="Times New Roman" w:eastAsia="Times New Roman" w:hAnsi="Times New Roman" w:cs="Times New Roman"/>
      <w:sz w:val="20"/>
      <w:szCs w:val="20"/>
    </w:rPr>
  </w:style>
  <w:style w:type="character" w:customStyle="1" w:styleId="af4">
    <w:name w:val="Текст сноски Знак"/>
    <w:basedOn w:val="a0"/>
    <w:link w:val="af3"/>
    <w:semiHidden/>
    <w:rsid w:val="001126C9"/>
    <w:rPr>
      <w:rFonts w:ascii="Times New Roman" w:eastAsia="Times New Roman" w:hAnsi="Times New Roman" w:cs="Times New Roman"/>
      <w:sz w:val="20"/>
      <w:szCs w:val="20"/>
      <w:lang w:eastAsia="ru-RU"/>
    </w:rPr>
  </w:style>
  <w:style w:type="character" w:styleId="af5">
    <w:name w:val="footnote reference"/>
    <w:basedOn w:val="a0"/>
    <w:semiHidden/>
    <w:unhideWhenUsed/>
    <w:rsid w:val="001126C9"/>
    <w:rPr>
      <w:rFonts w:ascii="Times New Roman" w:hAnsi="Times New Roman" w:cs="Times New Roman" w:hint="default"/>
      <w:vertAlign w:val="superscript"/>
    </w:rPr>
  </w:style>
  <w:style w:type="character" w:styleId="af6">
    <w:name w:val="Hyperlink"/>
    <w:basedOn w:val="a0"/>
    <w:uiPriority w:val="99"/>
    <w:unhideWhenUsed/>
    <w:rsid w:val="00CF6389"/>
    <w:rPr>
      <w:color w:val="0000FF" w:themeColor="hyperlink"/>
      <w:u w:val="single"/>
    </w:rPr>
  </w:style>
  <w:style w:type="paragraph" w:styleId="31">
    <w:name w:val="Body Text 3"/>
    <w:basedOn w:val="a"/>
    <w:link w:val="32"/>
    <w:uiPriority w:val="99"/>
    <w:semiHidden/>
    <w:unhideWhenUsed/>
    <w:rsid w:val="00DC19BC"/>
    <w:pPr>
      <w:spacing w:after="120"/>
    </w:pPr>
    <w:rPr>
      <w:sz w:val="16"/>
      <w:szCs w:val="16"/>
    </w:rPr>
  </w:style>
  <w:style w:type="character" w:customStyle="1" w:styleId="32">
    <w:name w:val="Основной текст 3 Знак"/>
    <w:basedOn w:val="a0"/>
    <w:link w:val="31"/>
    <w:uiPriority w:val="99"/>
    <w:semiHidden/>
    <w:rsid w:val="00DC19BC"/>
    <w:rPr>
      <w:rFonts w:eastAsiaTheme="minorEastAsia"/>
      <w:sz w:val="16"/>
      <w:szCs w:val="16"/>
      <w:lang w:eastAsia="ru-RU"/>
    </w:rPr>
  </w:style>
  <w:style w:type="paragraph" w:customStyle="1" w:styleId="ConsPlusNonformat">
    <w:name w:val="ConsPlusNonformat"/>
    <w:rsid w:val="00DC19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1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47s00002@s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4341</TotalTime>
  <Pages>1</Pages>
  <Words>7342</Words>
  <Characters>41855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dc:creator>
  <cp:keywords/>
  <dc:description/>
  <cp:lastModifiedBy>Shut</cp:lastModifiedBy>
  <cp:revision>40</cp:revision>
  <dcterms:created xsi:type="dcterms:W3CDTF">2021-05-25T09:26:00Z</dcterms:created>
  <dcterms:modified xsi:type="dcterms:W3CDTF">2021-06-29T10:42:00Z</dcterms:modified>
</cp:coreProperties>
</file>