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9F" w:rsidRPr="00C1769F" w:rsidRDefault="00C1769F" w:rsidP="00C1769F"/>
    <w:p w:rsidR="00BF2113" w:rsidRDefault="00BF2113"/>
    <w:p w:rsidR="00D76379" w:rsidRDefault="00D76379" w:rsidP="00D76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                               Ломоносовского муниципального района                                         Ленинградской области</w:t>
      </w:r>
    </w:p>
    <w:p w:rsidR="006252F9" w:rsidRDefault="006252F9" w:rsidP="00D76379">
      <w:pPr>
        <w:pStyle w:val="2"/>
      </w:pPr>
    </w:p>
    <w:p w:rsidR="00D76379" w:rsidRDefault="00D76379" w:rsidP="00D76379">
      <w:pPr>
        <w:pStyle w:val="2"/>
        <w:rPr>
          <w:szCs w:val="28"/>
        </w:rPr>
      </w:pPr>
      <w:r>
        <w:t>Решение</w:t>
      </w:r>
    </w:p>
    <w:p w:rsidR="00D76379" w:rsidRDefault="00D76379" w:rsidP="00D76379">
      <w:pPr>
        <w:pStyle w:val="2"/>
        <w:ind w:right="45"/>
        <w:jc w:val="left"/>
        <w:rPr>
          <w:b w:val="0"/>
        </w:rPr>
      </w:pPr>
    </w:p>
    <w:p w:rsidR="00D76379" w:rsidRDefault="008E4940" w:rsidP="00D76379">
      <w:pPr>
        <w:pStyle w:val="2"/>
        <w:ind w:right="45"/>
        <w:jc w:val="left"/>
        <w:rPr>
          <w:b w:val="0"/>
        </w:rPr>
      </w:pPr>
      <w:r>
        <w:rPr>
          <w:b w:val="0"/>
        </w:rPr>
        <w:t>29</w:t>
      </w:r>
      <w:r w:rsidR="00D76379">
        <w:rPr>
          <w:b w:val="0"/>
        </w:rPr>
        <w:t xml:space="preserve"> июня 2021 года                                                                                            № 10/59</w:t>
      </w:r>
    </w:p>
    <w:p w:rsidR="00BF2113" w:rsidRDefault="00BF2113">
      <w:pPr>
        <w:rPr>
          <w:bCs/>
          <w:sz w:val="28"/>
        </w:rPr>
      </w:pPr>
    </w:p>
    <w:p w:rsidR="00411E59" w:rsidRDefault="00E2541F">
      <w:pPr>
        <w:pStyle w:val="20"/>
      </w:pPr>
      <w:r>
        <w:t xml:space="preserve">Об определении уполномоченных лиц, наделенных полномочиями </w:t>
      </w:r>
      <w:r w:rsidR="00411E59">
        <w:br/>
      </w:r>
      <w:r>
        <w:t xml:space="preserve">по направлению представлений о пресечении распространения </w:t>
      </w:r>
      <w:r w:rsidR="00411E59">
        <w:br/>
      </w:r>
      <w:r>
        <w:t>в информационно-телекоммуникационных сетях агитационных мате</w:t>
      </w:r>
      <w:r w:rsidR="008E4940">
        <w:t xml:space="preserve">риалов, информации, нарушающих </w:t>
      </w:r>
      <w:bookmarkStart w:id="0" w:name="_GoBack"/>
      <w:bookmarkEnd w:id="0"/>
      <w:r>
        <w:t xml:space="preserve">законодательство </w:t>
      </w:r>
    </w:p>
    <w:p w:rsidR="00BF2113" w:rsidRDefault="00E2541F">
      <w:pPr>
        <w:pStyle w:val="20"/>
      </w:pPr>
      <w:r>
        <w:t>о выборах и референдумах</w:t>
      </w:r>
    </w:p>
    <w:p w:rsidR="00BF2113" w:rsidRDefault="00BF2113">
      <w:pPr>
        <w:pStyle w:val="a3"/>
        <w:ind w:firstLine="720"/>
        <w:jc w:val="both"/>
        <w:rPr>
          <w:sz w:val="16"/>
        </w:rPr>
      </w:pPr>
    </w:p>
    <w:p w:rsidR="00BF2113" w:rsidRDefault="00BF2113">
      <w:pPr>
        <w:pStyle w:val="a3"/>
        <w:ind w:firstLine="720"/>
        <w:jc w:val="both"/>
        <w:rPr>
          <w:sz w:val="16"/>
        </w:rPr>
      </w:pPr>
    </w:p>
    <w:p w:rsidR="00BF2113" w:rsidRDefault="00BF2113">
      <w:pPr>
        <w:pStyle w:val="a3"/>
        <w:ind w:firstLine="720"/>
        <w:jc w:val="both"/>
        <w:rPr>
          <w:sz w:val="16"/>
        </w:rPr>
      </w:pPr>
    </w:p>
    <w:p w:rsidR="00BF2113" w:rsidRPr="003A3871" w:rsidRDefault="00E2541F" w:rsidP="00D76379">
      <w:pPr>
        <w:pStyle w:val="a8"/>
        <w:ind w:right="-30" w:firstLine="1276"/>
      </w:pPr>
      <w:r>
        <w:t>В соответствии с пунктом 3 Постановления Центральной избирательной комиссии Российской Федерации от 16 июня 2021 года №10/84-8 «О Порядке обращения избирательных комиссий с представлением о пресечении распространения в информационно-коммуникационных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</w:t>
      </w:r>
      <w:r w:rsidR="00CF7720">
        <w:t xml:space="preserve">, пунктом 1.2. Порядка обращения избирательных комиссий с представлением </w:t>
      </w:r>
      <w:r w:rsidR="00CF7720">
        <w:br/>
        <w:t xml:space="preserve">о пресечении распространения в информационно-коммуникационных сетях, </w:t>
      </w:r>
      <w:r w:rsidR="00CF7720">
        <w:br/>
        <w:t xml:space="preserve">в том числе в сети «Интернет», агитационных материалов, информации, нарушающих законодательство Российской Федерации о выборах </w:t>
      </w:r>
      <w:r w:rsidR="00CF7720">
        <w:br/>
        <w:t>и референдумах, утвержденного Постановлением Центральной избирательной комиссии Российской Федерации от 16 июня 2021 года №10/84-8</w:t>
      </w:r>
      <w:r w:rsidR="00D76379">
        <w:t xml:space="preserve"> и на основании постановления Избирательной комиссии</w:t>
      </w:r>
      <w:r w:rsidR="00D76379" w:rsidRPr="00D76379">
        <w:t xml:space="preserve"> Ленинградской области</w:t>
      </w:r>
      <w:r w:rsidR="00D76379">
        <w:t xml:space="preserve"> от 25 июня 2021 года № 132/936 «Об определении уполномоченных лиц, наделенных полномочиями по направлению представлений о пресечении распространения в информационно-телекоммуникационных сетях агитационных материалов, информации, нарушающих  законодательство о выборах и референдумах» территориальная избирательная комиссия Ломоносовского муниципального района </w:t>
      </w:r>
    </w:p>
    <w:p w:rsidR="00BF2113" w:rsidRPr="003A3871" w:rsidRDefault="00BF2113">
      <w:pPr>
        <w:pStyle w:val="a3"/>
        <w:ind w:left="567" w:right="395" w:firstLine="720"/>
        <w:jc w:val="both"/>
      </w:pPr>
    </w:p>
    <w:p w:rsidR="00BF2113" w:rsidRDefault="00D76379">
      <w:pPr>
        <w:pStyle w:val="a3"/>
        <w:ind w:left="567" w:right="395" w:firstLine="720"/>
        <w:jc w:val="both"/>
      </w:pPr>
      <w:r>
        <w:t xml:space="preserve">                                              Решила</w:t>
      </w:r>
      <w:r w:rsidR="00BF2113">
        <w:t xml:space="preserve">:   </w:t>
      </w:r>
    </w:p>
    <w:p w:rsidR="00BF2113" w:rsidRDefault="00BF2113" w:rsidP="00D31D43">
      <w:pPr>
        <w:pStyle w:val="a3"/>
        <w:ind w:right="395" w:firstLine="709"/>
        <w:jc w:val="both"/>
      </w:pPr>
    </w:p>
    <w:p w:rsidR="00D31D43" w:rsidRDefault="00D31D43" w:rsidP="00DD7155">
      <w:pPr>
        <w:pStyle w:val="a3"/>
        <w:numPr>
          <w:ilvl w:val="0"/>
          <w:numId w:val="5"/>
        </w:numPr>
        <w:ind w:left="0" w:right="-30" w:firstLine="360"/>
        <w:jc w:val="both"/>
      </w:pPr>
      <w:r>
        <w:t xml:space="preserve">Определить следующих уполномоченных лиц, наделенных полномочиями по направлению представлений о пресечении распространения </w:t>
      </w:r>
      <w:r w:rsidR="00165CAC">
        <w:br/>
      </w:r>
      <w:r>
        <w:t>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Федеральную службу по надзору в сфере связи, информационных технологий и массовых коммуникаций:</w:t>
      </w:r>
    </w:p>
    <w:p w:rsidR="006252F9" w:rsidRDefault="006252F9" w:rsidP="00CF7720">
      <w:pPr>
        <w:pStyle w:val="a3"/>
        <w:ind w:right="-30" w:firstLine="720"/>
        <w:jc w:val="both"/>
      </w:pPr>
    </w:p>
    <w:p w:rsidR="00CF7720" w:rsidRDefault="00361714" w:rsidP="00CF7720">
      <w:pPr>
        <w:pStyle w:val="a3"/>
        <w:ind w:right="-30" w:firstLine="720"/>
        <w:jc w:val="both"/>
      </w:pPr>
      <w:r>
        <w:lastRenderedPageBreak/>
        <w:t>–</w:t>
      </w:r>
      <w:r w:rsidR="00165CAC">
        <w:t> </w:t>
      </w:r>
      <w:r w:rsidR="00D76379">
        <w:t>Топчян Андроник Андроникович</w:t>
      </w:r>
      <w:r w:rsidR="00CF7720">
        <w:t xml:space="preserve"> – председатель </w:t>
      </w:r>
      <w:r w:rsidR="00D76379">
        <w:t>территориальной избирательной комиссии</w:t>
      </w:r>
      <w:r w:rsidR="00D76379" w:rsidRPr="00D76379">
        <w:t xml:space="preserve"> Ломоносовского муниципального района</w:t>
      </w:r>
      <w:r w:rsidR="00475755">
        <w:t>;</w:t>
      </w:r>
    </w:p>
    <w:p w:rsidR="00D76379" w:rsidRDefault="00361714" w:rsidP="00CF7720">
      <w:pPr>
        <w:pStyle w:val="a3"/>
        <w:ind w:right="-30" w:firstLine="720"/>
        <w:jc w:val="both"/>
      </w:pPr>
      <w:r>
        <w:t xml:space="preserve">– </w:t>
      </w:r>
      <w:r w:rsidR="00D76379">
        <w:t>Шуть Юрий Петрович</w:t>
      </w:r>
      <w:r w:rsidR="00CF7720">
        <w:t xml:space="preserve"> – секретарь </w:t>
      </w:r>
      <w:r w:rsidR="00D76379" w:rsidRPr="00D76379">
        <w:t>территориальной избирательной комиссии Ломоносовского муниципального района;</w:t>
      </w:r>
    </w:p>
    <w:p w:rsidR="00CF7720" w:rsidRDefault="00361714" w:rsidP="00CF7720">
      <w:pPr>
        <w:pStyle w:val="a3"/>
        <w:ind w:right="-30" w:firstLine="720"/>
        <w:jc w:val="both"/>
      </w:pPr>
      <w:r>
        <w:t>–</w:t>
      </w:r>
      <w:r w:rsidR="00CF7720">
        <w:t> </w:t>
      </w:r>
      <w:r w:rsidR="006252F9">
        <w:t xml:space="preserve">  </w:t>
      </w:r>
      <w:r w:rsidR="00D76379">
        <w:t>Снигерева Елена Геннадьевна</w:t>
      </w:r>
      <w:r w:rsidR="00CF7720">
        <w:t xml:space="preserve"> – член </w:t>
      </w:r>
      <w:r w:rsidR="00D76379" w:rsidRPr="00D76379">
        <w:t>территориальной избирательной комиссии Ломон</w:t>
      </w:r>
      <w:r w:rsidR="00D76379">
        <w:t>осовского муниципального района</w:t>
      </w:r>
      <w:r w:rsidR="00CF7720">
        <w:t>.</w:t>
      </w:r>
    </w:p>
    <w:p w:rsidR="006252F9" w:rsidRDefault="006252F9" w:rsidP="00CF7720">
      <w:pPr>
        <w:pStyle w:val="a3"/>
        <w:ind w:right="-30" w:firstLine="720"/>
        <w:jc w:val="both"/>
      </w:pPr>
    </w:p>
    <w:p w:rsidR="00411E59" w:rsidRDefault="00D76379" w:rsidP="006252F9">
      <w:pPr>
        <w:pStyle w:val="a3"/>
        <w:numPr>
          <w:ilvl w:val="0"/>
          <w:numId w:val="5"/>
        </w:numPr>
        <w:ind w:right="-30"/>
        <w:jc w:val="both"/>
      </w:pPr>
      <w:r>
        <w:t>Настоящее реш</w:t>
      </w:r>
      <w:r w:rsidR="00411E59">
        <w:t xml:space="preserve">ение направить в </w:t>
      </w:r>
      <w:r>
        <w:t>И</w:t>
      </w:r>
      <w:r w:rsidR="00411E59">
        <w:t xml:space="preserve">збирательную комиссию </w:t>
      </w:r>
      <w:r>
        <w:t>Ленинградской области</w:t>
      </w:r>
      <w:r w:rsidR="00411E59">
        <w:t>.</w:t>
      </w:r>
    </w:p>
    <w:p w:rsidR="006252F9" w:rsidRDefault="006252F9" w:rsidP="006252F9">
      <w:pPr>
        <w:pStyle w:val="a3"/>
        <w:ind w:left="720" w:right="-30"/>
        <w:jc w:val="both"/>
      </w:pPr>
    </w:p>
    <w:p w:rsidR="006252F9" w:rsidRPr="006252F9" w:rsidRDefault="006252F9" w:rsidP="006252F9">
      <w:pPr>
        <w:pStyle w:val="a9"/>
        <w:numPr>
          <w:ilvl w:val="0"/>
          <w:numId w:val="5"/>
        </w:numPr>
        <w:tabs>
          <w:tab w:val="left" w:pos="851"/>
        </w:tabs>
        <w:jc w:val="both"/>
        <w:rPr>
          <w:color w:val="000000"/>
          <w:spacing w:val="3"/>
          <w:sz w:val="28"/>
          <w:szCs w:val="28"/>
        </w:rPr>
      </w:pPr>
      <w:r w:rsidRPr="006252F9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6252F9" w:rsidRDefault="006252F9" w:rsidP="006252F9">
      <w:pPr>
        <w:shd w:val="clear" w:color="auto" w:fill="FFFFFF"/>
        <w:tabs>
          <w:tab w:val="left" w:pos="1037"/>
        </w:tabs>
        <w:spacing w:line="310" w:lineRule="exact"/>
        <w:jc w:val="both"/>
        <w:rPr>
          <w:color w:val="000000"/>
          <w:spacing w:val="-12"/>
          <w:szCs w:val="28"/>
          <w:vertAlign w:val="superscript"/>
        </w:rPr>
      </w:pPr>
    </w:p>
    <w:p w:rsidR="006252F9" w:rsidRDefault="006252F9" w:rsidP="006252F9">
      <w:pPr>
        <w:pStyle w:val="a9"/>
        <w:numPr>
          <w:ilvl w:val="0"/>
          <w:numId w:val="5"/>
        </w:numPr>
        <w:shd w:val="clear" w:color="auto" w:fill="FFFFFF"/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6252F9">
        <w:rPr>
          <w:color w:val="000000"/>
          <w:spacing w:val="-4"/>
          <w:sz w:val="28"/>
          <w:szCs w:val="28"/>
        </w:rPr>
        <w:t xml:space="preserve"> Контроль за исполнением настоящего </w:t>
      </w:r>
      <w:r>
        <w:rPr>
          <w:color w:val="000000"/>
          <w:spacing w:val="-4"/>
          <w:sz w:val="28"/>
          <w:szCs w:val="28"/>
        </w:rPr>
        <w:t>Реш</w:t>
      </w:r>
      <w:r w:rsidRPr="006252F9">
        <w:rPr>
          <w:color w:val="000000"/>
          <w:spacing w:val="-4"/>
          <w:sz w:val="28"/>
          <w:szCs w:val="28"/>
        </w:rPr>
        <w:t>ения возложить на секретаря территориальной избирательной комиссии Ю.П. Шуть.</w:t>
      </w:r>
    </w:p>
    <w:p w:rsidR="006252F9" w:rsidRPr="006252F9" w:rsidRDefault="006252F9" w:rsidP="006252F9">
      <w:pPr>
        <w:pStyle w:val="a9"/>
        <w:rPr>
          <w:color w:val="000000"/>
          <w:spacing w:val="-4"/>
          <w:sz w:val="28"/>
          <w:szCs w:val="28"/>
        </w:rPr>
      </w:pPr>
    </w:p>
    <w:p w:rsidR="006252F9" w:rsidRPr="006252F9" w:rsidRDefault="006252F9" w:rsidP="006252F9">
      <w:pPr>
        <w:pStyle w:val="a9"/>
        <w:shd w:val="clear" w:color="auto" w:fill="FFFFFF"/>
        <w:spacing w:line="317" w:lineRule="exact"/>
        <w:jc w:val="both"/>
        <w:rPr>
          <w:color w:val="000000"/>
          <w:spacing w:val="-4"/>
          <w:sz w:val="28"/>
          <w:szCs w:val="28"/>
        </w:rPr>
      </w:pPr>
    </w:p>
    <w:p w:rsidR="006252F9" w:rsidRDefault="006252F9" w:rsidP="006252F9">
      <w:pPr>
        <w:shd w:val="clear" w:color="auto" w:fill="FFFFFF"/>
        <w:spacing w:line="317" w:lineRule="exact"/>
        <w:ind w:left="23"/>
        <w:jc w:val="both"/>
        <w:rPr>
          <w:szCs w:val="24"/>
        </w:rPr>
      </w:pPr>
      <w:r>
        <w:rPr>
          <w:color w:val="000000"/>
          <w:spacing w:val="-4"/>
          <w:sz w:val="28"/>
          <w:szCs w:val="28"/>
        </w:rPr>
        <w:t>Председатель</w:t>
      </w:r>
      <w: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территориальной избирательной комиссии                                     А.А. Топчян</w:t>
      </w:r>
      <w:r>
        <w:rPr>
          <w:color w:val="000000"/>
          <w:sz w:val="28"/>
          <w:szCs w:val="28"/>
        </w:rPr>
        <w:tab/>
      </w:r>
    </w:p>
    <w:p w:rsidR="006252F9" w:rsidRDefault="006252F9" w:rsidP="006252F9">
      <w:pPr>
        <w:shd w:val="clear" w:color="auto" w:fill="FFFFFF"/>
        <w:tabs>
          <w:tab w:val="left" w:pos="8093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6252F9" w:rsidRDefault="006252F9" w:rsidP="006252F9">
      <w:pPr>
        <w:shd w:val="clear" w:color="auto" w:fill="FFFFFF"/>
        <w:tabs>
          <w:tab w:val="left" w:pos="8093"/>
        </w:tabs>
        <w:spacing w:line="317" w:lineRule="exact"/>
        <w:ind w:left="22"/>
        <w:jc w:val="both"/>
        <w:rPr>
          <w:szCs w:val="24"/>
        </w:rPr>
      </w:pPr>
      <w:r>
        <w:rPr>
          <w:color w:val="000000"/>
          <w:spacing w:val="-5"/>
          <w:sz w:val="28"/>
          <w:szCs w:val="28"/>
        </w:rPr>
        <w:t xml:space="preserve">Секретарь  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         </w:t>
      </w:r>
      <w:r>
        <w:rPr>
          <w:color w:val="000000"/>
          <w:sz w:val="28"/>
          <w:szCs w:val="28"/>
        </w:rPr>
        <w:t>Ю.П. Шуть</w:t>
      </w:r>
    </w:p>
    <w:p w:rsidR="006252F9" w:rsidRDefault="006252F9">
      <w:pPr>
        <w:pStyle w:val="a3"/>
        <w:ind w:right="-30" w:firstLine="709"/>
        <w:jc w:val="both"/>
      </w:pPr>
    </w:p>
    <w:p w:rsidR="00BF2113" w:rsidRDefault="00BF2113">
      <w:pPr>
        <w:pStyle w:val="a3"/>
        <w:ind w:left="567" w:right="395"/>
        <w:jc w:val="both"/>
      </w:pPr>
    </w:p>
    <w:p w:rsidR="00BF2113" w:rsidRDefault="00BF2113" w:rsidP="00FC3850">
      <w:pPr>
        <w:pStyle w:val="a3"/>
        <w:ind w:right="395"/>
        <w:jc w:val="both"/>
        <w:rPr>
          <w:sz w:val="16"/>
        </w:rPr>
      </w:pPr>
    </w:p>
    <w:sectPr w:rsidR="00BF2113">
      <w:headerReference w:type="even" r:id="rId8"/>
      <w:headerReference w:type="default" r:id="rId9"/>
      <w:pgSz w:w="11906" w:h="16838"/>
      <w:pgMar w:top="426" w:right="851" w:bottom="141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74" w:rsidRDefault="005B7D74">
      <w:r>
        <w:separator/>
      </w:r>
    </w:p>
  </w:endnote>
  <w:endnote w:type="continuationSeparator" w:id="0">
    <w:p w:rsidR="005B7D74" w:rsidRDefault="005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74" w:rsidRDefault="005B7D74">
      <w:r>
        <w:separator/>
      </w:r>
    </w:p>
  </w:footnote>
  <w:footnote w:type="continuationSeparator" w:id="0">
    <w:p w:rsidR="005B7D74" w:rsidRDefault="005B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13" w:rsidRDefault="00BF2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113" w:rsidRDefault="00BF211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13" w:rsidRDefault="00BF2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940">
      <w:rPr>
        <w:rStyle w:val="a7"/>
        <w:noProof/>
      </w:rPr>
      <w:t>2</w:t>
    </w:r>
    <w:r>
      <w:rPr>
        <w:rStyle w:val="a7"/>
      </w:rPr>
      <w:fldChar w:fldCharType="end"/>
    </w:r>
  </w:p>
  <w:p w:rsidR="00BF2113" w:rsidRDefault="00BF21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0C496B68"/>
    <w:multiLevelType w:val="hybridMultilevel"/>
    <w:tmpl w:val="F586D1D4"/>
    <w:lvl w:ilvl="0" w:tplc="116CCDD4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650D4C"/>
    <w:multiLevelType w:val="hybridMultilevel"/>
    <w:tmpl w:val="2208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42DA"/>
    <w:multiLevelType w:val="hybridMultilevel"/>
    <w:tmpl w:val="43B61938"/>
    <w:lvl w:ilvl="0" w:tplc="2E3634B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277FD"/>
    <w:multiLevelType w:val="hybridMultilevel"/>
    <w:tmpl w:val="FD2C4C18"/>
    <w:lvl w:ilvl="0" w:tplc="D2302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901B4"/>
    <w:rsid w:val="0009378F"/>
    <w:rsid w:val="000C05A5"/>
    <w:rsid w:val="000D57E0"/>
    <w:rsid w:val="00165CAC"/>
    <w:rsid w:val="001A1B9E"/>
    <w:rsid w:val="00214AB9"/>
    <w:rsid w:val="00256F0A"/>
    <w:rsid w:val="0026185F"/>
    <w:rsid w:val="002C4BC6"/>
    <w:rsid w:val="00317F5B"/>
    <w:rsid w:val="00330F20"/>
    <w:rsid w:val="00361714"/>
    <w:rsid w:val="003A3871"/>
    <w:rsid w:val="003C40B0"/>
    <w:rsid w:val="003D4C1B"/>
    <w:rsid w:val="0040440F"/>
    <w:rsid w:val="00411E59"/>
    <w:rsid w:val="004432B4"/>
    <w:rsid w:val="00475755"/>
    <w:rsid w:val="005A2681"/>
    <w:rsid w:val="005B7D74"/>
    <w:rsid w:val="005C1A5E"/>
    <w:rsid w:val="00613B3D"/>
    <w:rsid w:val="006252F9"/>
    <w:rsid w:val="00701E25"/>
    <w:rsid w:val="008E4940"/>
    <w:rsid w:val="009421DC"/>
    <w:rsid w:val="0095795A"/>
    <w:rsid w:val="00A5119A"/>
    <w:rsid w:val="00A53BD8"/>
    <w:rsid w:val="00A86AFA"/>
    <w:rsid w:val="00B31F57"/>
    <w:rsid w:val="00BF2113"/>
    <w:rsid w:val="00C1769F"/>
    <w:rsid w:val="00C86D3B"/>
    <w:rsid w:val="00CC6CBF"/>
    <w:rsid w:val="00CF7720"/>
    <w:rsid w:val="00D31D43"/>
    <w:rsid w:val="00D47662"/>
    <w:rsid w:val="00D76379"/>
    <w:rsid w:val="00D83109"/>
    <w:rsid w:val="00D92DBB"/>
    <w:rsid w:val="00DD7155"/>
    <w:rsid w:val="00E2541F"/>
    <w:rsid w:val="00E86223"/>
    <w:rsid w:val="00E90FFF"/>
    <w:rsid w:val="00F01A83"/>
    <w:rsid w:val="00F709F7"/>
    <w:rsid w:val="00FB1686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FE7D2-9299-44FD-86E8-1C9B43B2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14-1">
    <w:name w:val="Текст 14-1"/>
    <w:aliases w:val="5,Текст14-1,Стиль12-1"/>
    <w:basedOn w:val="a4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a8">
    <w:name w:val="Body Text Indent"/>
    <w:basedOn w:val="a"/>
    <w:semiHidden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pPr>
      <w:ind w:left="2124" w:hanging="1701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62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9BCE-D0DF-4EB0-BE53-6368A0A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ИКСРФ</dc:creator>
  <cp:lastModifiedBy>Shut</cp:lastModifiedBy>
  <cp:revision>16</cp:revision>
  <cp:lastPrinted>2021-06-24T09:02:00Z</cp:lastPrinted>
  <dcterms:created xsi:type="dcterms:W3CDTF">2021-06-21T06:34:00Z</dcterms:created>
  <dcterms:modified xsi:type="dcterms:W3CDTF">2021-06-29T10:40:00Z</dcterms:modified>
</cp:coreProperties>
</file>