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FB5C84" w:rsidRDefault="00FB5C84" w:rsidP="00FB5C84">
      <w:pPr>
        <w:jc w:val="both"/>
        <w:rPr>
          <w:sz w:val="28"/>
          <w:szCs w:val="28"/>
        </w:rPr>
      </w:pPr>
    </w:p>
    <w:p w:rsidR="00327202" w:rsidRPr="00325229" w:rsidRDefault="006D2FD7" w:rsidP="00FB5C8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B5C8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 w:rsidR="00644191">
        <w:rPr>
          <w:sz w:val="28"/>
          <w:szCs w:val="28"/>
        </w:rPr>
        <w:t xml:space="preserve"> </w:t>
      </w:r>
      <w:r w:rsidR="00E75329" w:rsidRPr="00325229">
        <w:rPr>
          <w:sz w:val="28"/>
          <w:szCs w:val="28"/>
        </w:rPr>
        <w:t xml:space="preserve">                       </w:t>
      </w:r>
      <w:r w:rsidR="00F90532" w:rsidRPr="00325229">
        <w:rPr>
          <w:sz w:val="28"/>
          <w:szCs w:val="28"/>
        </w:rPr>
        <w:t xml:space="preserve">         </w:t>
      </w:r>
      <w:r w:rsidR="00E75329" w:rsidRPr="00325229">
        <w:rPr>
          <w:sz w:val="28"/>
          <w:szCs w:val="28"/>
        </w:rPr>
        <w:t xml:space="preserve"> </w:t>
      </w:r>
      <w:r w:rsidR="00120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</w:t>
      </w:r>
      <w:r w:rsidR="00327202" w:rsidRPr="0032522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120E9C">
        <w:rPr>
          <w:sz w:val="28"/>
          <w:szCs w:val="28"/>
        </w:rPr>
        <w:t>7</w:t>
      </w:r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1E4DE6" w:rsidP="001E4DE6">
      <w:pPr>
        <w:jc w:val="center"/>
        <w:rPr>
          <w:b/>
          <w:sz w:val="28"/>
          <w:szCs w:val="28"/>
        </w:rPr>
      </w:pPr>
      <w:r w:rsidRPr="00325229"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21030D" w:rsidRPr="00325229">
        <w:rPr>
          <w:b/>
          <w:sz w:val="28"/>
          <w:szCs w:val="28"/>
        </w:rPr>
        <w:t>в Федеральном казённом учреждении «Следственный изолятор № 6 Управления федеральной службы исполнения наказаний по г. Санкт-Петербургу и Ленинградкой области»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9132B4" w:rsidRPr="00325229" w:rsidRDefault="009132B4" w:rsidP="00627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B4">
        <w:rPr>
          <w:sz w:val="28"/>
          <w:szCs w:val="28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</w:t>
      </w:r>
      <w:r w:rsidR="00FB5C84">
        <w:rPr>
          <w:sz w:val="28"/>
          <w:szCs w:val="28"/>
        </w:rPr>
        <w:t xml:space="preserve">сийской Федерации», </w:t>
      </w:r>
      <w:r w:rsidR="005B0C17">
        <w:rPr>
          <w:sz w:val="28"/>
          <w:szCs w:val="28"/>
        </w:rPr>
        <w:t>частью 4 статьи 32 областного закона от 15.05.2013г. № 26 «О системе избирательных комиссий и избирательных участках в Ленинградской области»</w:t>
      </w:r>
      <w:r w:rsidR="00FB5C84">
        <w:rPr>
          <w:sz w:val="28"/>
          <w:szCs w:val="28"/>
        </w:rPr>
        <w:t>,</w:t>
      </w:r>
      <w:r w:rsidRPr="009132B4">
        <w:rPr>
          <w:sz w:val="28"/>
          <w:szCs w:val="28"/>
        </w:rPr>
        <w:t xml:space="preserve"> с постановлением Избирательной коми</w:t>
      </w:r>
      <w:r w:rsidR="00FB5C84">
        <w:rPr>
          <w:sz w:val="28"/>
          <w:szCs w:val="28"/>
        </w:rPr>
        <w:t xml:space="preserve">ссии Ленинградской области </w:t>
      </w:r>
      <w:r w:rsidR="00627BA8">
        <w:rPr>
          <w:sz w:val="28"/>
          <w:szCs w:val="28"/>
        </w:rPr>
        <w:t>от 15 июля 2021 года              № 138/988 «</w:t>
      </w:r>
      <w:r w:rsidR="00627BA8" w:rsidRPr="00627BA8">
        <w:rPr>
          <w:sz w:val="28"/>
          <w:szCs w:val="28"/>
        </w:rPr>
        <w:t>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</w:t>
      </w:r>
      <w:r w:rsidR="00627BA8">
        <w:rPr>
          <w:sz w:val="28"/>
          <w:szCs w:val="28"/>
        </w:rPr>
        <w:t>»</w:t>
      </w:r>
      <w:r w:rsidRPr="009132B4">
        <w:t xml:space="preserve">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5229" w:rsidRPr="00325229" w:rsidRDefault="00325229" w:rsidP="001E4DE6">
      <w:pPr>
        <w:jc w:val="center"/>
        <w:rPr>
          <w:sz w:val="28"/>
          <w:szCs w:val="28"/>
        </w:rPr>
      </w:pP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FA1E11" w:rsidRDefault="00FA1E11" w:rsidP="0060038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в Федеральном казенном учреждении</w:t>
      </w:r>
      <w:r w:rsidRPr="00FA1E11">
        <w:rPr>
          <w:sz w:val="28"/>
          <w:szCs w:val="28"/>
        </w:rPr>
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</w:r>
      <w:r w:rsidR="00644191">
        <w:rPr>
          <w:sz w:val="28"/>
          <w:szCs w:val="28"/>
        </w:rPr>
        <w:t xml:space="preserve"> избирательный участок № </w:t>
      </w:r>
      <w:r w:rsidR="006D2FD7">
        <w:rPr>
          <w:sz w:val="28"/>
          <w:szCs w:val="28"/>
        </w:rPr>
        <w:t>1002</w:t>
      </w:r>
      <w:r w:rsidRPr="00FA1E11">
        <w:rPr>
          <w:sz w:val="28"/>
          <w:szCs w:val="28"/>
        </w:rPr>
        <w:t xml:space="preserve"> для проведения голосования </w:t>
      </w:r>
      <w:r>
        <w:rPr>
          <w:sz w:val="28"/>
          <w:szCs w:val="28"/>
        </w:rPr>
        <w:t xml:space="preserve">и подсчета голосов </w:t>
      </w:r>
      <w:r w:rsidRPr="00FA1E11">
        <w:rPr>
          <w:sz w:val="28"/>
          <w:szCs w:val="28"/>
        </w:rPr>
        <w:t xml:space="preserve">на </w:t>
      </w:r>
      <w:r w:rsidR="00E16B02">
        <w:rPr>
          <w:sz w:val="28"/>
          <w:szCs w:val="28"/>
        </w:rPr>
        <w:t xml:space="preserve">выборах </w:t>
      </w:r>
      <w:r w:rsidR="006D2FD7" w:rsidRPr="006D2FD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6D2FD7">
        <w:rPr>
          <w:sz w:val="28"/>
          <w:szCs w:val="28"/>
        </w:rPr>
        <w:t xml:space="preserve"> и </w:t>
      </w:r>
      <w:r w:rsidR="006D2FD7" w:rsidRPr="006D2FD7">
        <w:rPr>
          <w:sz w:val="28"/>
          <w:szCs w:val="28"/>
        </w:rPr>
        <w:t>Законодательного собрания Ленинградской области седьмого созыва</w:t>
      </w:r>
      <w:r w:rsidR="0060038C">
        <w:rPr>
          <w:sz w:val="28"/>
          <w:szCs w:val="28"/>
        </w:rPr>
        <w:t xml:space="preserve"> 1</w:t>
      </w:r>
      <w:r w:rsidR="006D2FD7">
        <w:rPr>
          <w:sz w:val="28"/>
          <w:szCs w:val="28"/>
        </w:rPr>
        <w:t>9</w:t>
      </w:r>
      <w:r w:rsidRPr="00FA1E11">
        <w:rPr>
          <w:sz w:val="28"/>
          <w:szCs w:val="28"/>
        </w:rPr>
        <w:t xml:space="preserve"> </w:t>
      </w:r>
      <w:r w:rsidR="00E16B02">
        <w:rPr>
          <w:sz w:val="28"/>
          <w:szCs w:val="28"/>
        </w:rPr>
        <w:t>сентябр</w:t>
      </w:r>
      <w:r w:rsidR="006D2FD7">
        <w:rPr>
          <w:sz w:val="28"/>
          <w:szCs w:val="28"/>
        </w:rPr>
        <w:t xml:space="preserve">я 2021 </w:t>
      </w:r>
      <w:r w:rsidRPr="00FA1E11">
        <w:rPr>
          <w:sz w:val="28"/>
          <w:szCs w:val="28"/>
        </w:rPr>
        <w:t>года.</w:t>
      </w:r>
      <w:r w:rsidR="006E4214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Адрес участковой избирательной комиссии: Ленинградская обл., Ломоносовский район, </w:t>
      </w:r>
      <w:proofErr w:type="spellStart"/>
      <w:r w:rsidRPr="00FA1E11">
        <w:rPr>
          <w:sz w:val="28"/>
          <w:szCs w:val="28"/>
        </w:rPr>
        <w:t>Виллозское</w:t>
      </w:r>
      <w:proofErr w:type="spellEnd"/>
      <w:r w:rsidRPr="00FA1E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FA1E11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поселение, </w:t>
      </w:r>
      <w:r w:rsidRPr="00FA1E11">
        <w:rPr>
          <w:sz w:val="28"/>
          <w:szCs w:val="28"/>
        </w:rPr>
        <w:t>ул. Заречная, дом 22</w:t>
      </w:r>
      <w:r>
        <w:rPr>
          <w:sz w:val="28"/>
          <w:szCs w:val="28"/>
        </w:rPr>
        <w:t>, тупик</w:t>
      </w:r>
      <w:r w:rsidRPr="00FA1E11">
        <w:rPr>
          <w:sz w:val="28"/>
          <w:szCs w:val="28"/>
        </w:rPr>
        <w:t>; телефон: 8-812-746-12-86.</w:t>
      </w:r>
      <w:r>
        <w:rPr>
          <w:sz w:val="28"/>
          <w:szCs w:val="28"/>
        </w:rPr>
        <w:t xml:space="preserve"> Помещение для голосования по</w:t>
      </w:r>
      <w:r w:rsidRPr="00FA1E11">
        <w:rPr>
          <w:sz w:val="28"/>
          <w:szCs w:val="28"/>
        </w:rPr>
        <w:t>этому же адресу.</w:t>
      </w: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 xml:space="preserve">  2. Установить, </w:t>
      </w:r>
      <w:r w:rsidR="006D2FD7">
        <w:rPr>
          <w:sz w:val="28"/>
          <w:szCs w:val="28"/>
        </w:rPr>
        <w:t xml:space="preserve">что избирательный участок № </w:t>
      </w:r>
      <w:r w:rsidR="00644191">
        <w:rPr>
          <w:sz w:val="28"/>
          <w:szCs w:val="28"/>
        </w:rPr>
        <w:t>1</w:t>
      </w:r>
      <w:r w:rsidR="006D2FD7">
        <w:rPr>
          <w:sz w:val="28"/>
          <w:szCs w:val="28"/>
        </w:rPr>
        <w:t>002</w:t>
      </w:r>
      <w:r w:rsidR="007C6F28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>образован на срок</w:t>
      </w:r>
      <w:r w:rsidR="00627BA8">
        <w:rPr>
          <w:sz w:val="28"/>
          <w:szCs w:val="28"/>
        </w:rPr>
        <w:t xml:space="preserve"> до 19 октября 2021 года</w:t>
      </w:r>
      <w:r w:rsidRPr="00FA1E11">
        <w:rPr>
          <w:sz w:val="28"/>
          <w:szCs w:val="28"/>
        </w:rPr>
        <w:t xml:space="preserve">, который не может истекать ранее чем через 10 дней со дня официального опубликования результатов </w:t>
      </w:r>
      <w:r w:rsidR="00E16B02">
        <w:rPr>
          <w:sz w:val="28"/>
          <w:szCs w:val="28"/>
        </w:rPr>
        <w:t>выборов</w:t>
      </w:r>
      <w:r w:rsidRPr="00FA1E11">
        <w:rPr>
          <w:sz w:val="28"/>
          <w:szCs w:val="28"/>
        </w:rPr>
        <w:t xml:space="preserve">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</w:t>
      </w:r>
      <w:r w:rsidRPr="00FA1E11">
        <w:rPr>
          <w:sz w:val="28"/>
          <w:szCs w:val="28"/>
        </w:rPr>
        <w:lastRenderedPageBreak/>
        <w:t>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>3. Направить данное решение в Избирательную комиссию Ленинградской области.</w:t>
      </w:r>
    </w:p>
    <w:p w:rsidR="00FA1E11" w:rsidRPr="00325229" w:rsidRDefault="00FA1E11" w:rsidP="00627BA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C84" w:rsidRPr="00FB5C84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</w:t>
      </w:r>
      <w:r w:rsidR="00627BA8">
        <w:rPr>
          <w:sz w:val="28"/>
          <w:szCs w:val="28"/>
        </w:rPr>
        <w:t xml:space="preserve">овского муниципального района в </w:t>
      </w:r>
      <w:r w:rsidR="00FB5C84" w:rsidRPr="00FB5C84">
        <w:rPr>
          <w:sz w:val="28"/>
          <w:szCs w:val="28"/>
        </w:rPr>
        <w:t>информационно-телекоммуникационной сети «Интернет»</w:t>
      </w:r>
      <w:r w:rsidR="00627BA8">
        <w:rPr>
          <w:sz w:val="28"/>
          <w:szCs w:val="28"/>
        </w:rPr>
        <w:t xml:space="preserve"> </w:t>
      </w:r>
      <w:r w:rsidR="00627BA8" w:rsidRPr="00627BA8">
        <w:rPr>
          <w:sz w:val="28"/>
          <w:szCs w:val="28"/>
        </w:rPr>
        <w:t>http://013.iklenobl.ru/</w:t>
      </w:r>
      <w:r w:rsidR="00FB5C84" w:rsidRPr="00FB5C84">
        <w:rPr>
          <w:sz w:val="28"/>
          <w:szCs w:val="28"/>
        </w:rPr>
        <w:t>.</w:t>
      </w:r>
      <w:bookmarkStart w:id="0" w:name="_GoBack"/>
      <w:bookmarkEnd w:id="0"/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120E9C"/>
    <w:rsid w:val="001E4DE6"/>
    <w:rsid w:val="0021030D"/>
    <w:rsid w:val="00325229"/>
    <w:rsid w:val="00327202"/>
    <w:rsid w:val="004558EB"/>
    <w:rsid w:val="00477953"/>
    <w:rsid w:val="004B3B15"/>
    <w:rsid w:val="005B0C17"/>
    <w:rsid w:val="0060038C"/>
    <w:rsid w:val="006224AC"/>
    <w:rsid w:val="00627BA8"/>
    <w:rsid w:val="00644191"/>
    <w:rsid w:val="006D2FD7"/>
    <w:rsid w:val="006E4214"/>
    <w:rsid w:val="00727924"/>
    <w:rsid w:val="007C6F28"/>
    <w:rsid w:val="008F5EB2"/>
    <w:rsid w:val="009132B4"/>
    <w:rsid w:val="00C4143C"/>
    <w:rsid w:val="00E16B02"/>
    <w:rsid w:val="00E526A5"/>
    <w:rsid w:val="00E75329"/>
    <w:rsid w:val="00F354E3"/>
    <w:rsid w:val="00F55686"/>
    <w:rsid w:val="00F90532"/>
    <w:rsid w:val="00FA1E1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25</cp:revision>
  <cp:lastPrinted>2018-01-10T09:34:00Z</cp:lastPrinted>
  <dcterms:created xsi:type="dcterms:W3CDTF">2016-07-05T11:37:00Z</dcterms:created>
  <dcterms:modified xsi:type="dcterms:W3CDTF">2021-07-28T08:51:00Z</dcterms:modified>
</cp:coreProperties>
</file>