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11" w:rsidRPr="00D00B11" w:rsidRDefault="00D00B11" w:rsidP="00D00B11">
      <w:pPr>
        <w:ind w:right="-545"/>
        <w:jc w:val="center"/>
        <w:rPr>
          <w:b/>
          <w:bCs/>
          <w:sz w:val="28"/>
          <w:szCs w:val="28"/>
        </w:rPr>
      </w:pPr>
      <w:r w:rsidRPr="00D00B11">
        <w:rPr>
          <w:b/>
          <w:bCs/>
          <w:sz w:val="28"/>
          <w:szCs w:val="28"/>
        </w:rPr>
        <w:t>Территориальная избирательная комиссия</w:t>
      </w:r>
    </w:p>
    <w:p w:rsidR="00D00B11" w:rsidRPr="00D00B11" w:rsidRDefault="00D00B11" w:rsidP="00D00B11">
      <w:pPr>
        <w:ind w:right="-79"/>
        <w:jc w:val="center"/>
        <w:rPr>
          <w:b/>
          <w:bCs/>
          <w:sz w:val="28"/>
          <w:szCs w:val="28"/>
        </w:rPr>
      </w:pPr>
      <w:r w:rsidRPr="00D00B11">
        <w:rPr>
          <w:b/>
          <w:sz w:val="28"/>
          <w:szCs w:val="28"/>
        </w:rPr>
        <w:t xml:space="preserve">        Ломоносовского </w:t>
      </w:r>
      <w:r w:rsidRPr="00D00B11">
        <w:rPr>
          <w:b/>
          <w:bCs/>
          <w:sz w:val="28"/>
          <w:szCs w:val="28"/>
        </w:rPr>
        <w:t>муниципального района</w:t>
      </w:r>
    </w:p>
    <w:p w:rsidR="00D00B11" w:rsidRPr="00D00B11" w:rsidRDefault="00D00B11" w:rsidP="00D00B11">
      <w:pPr>
        <w:ind w:right="-79"/>
        <w:jc w:val="center"/>
        <w:rPr>
          <w:b/>
          <w:bCs/>
          <w:szCs w:val="24"/>
        </w:rPr>
      </w:pPr>
      <w:r w:rsidRPr="00D00B11">
        <w:rPr>
          <w:b/>
          <w:bCs/>
          <w:sz w:val="28"/>
          <w:szCs w:val="28"/>
        </w:rPr>
        <w:t>Ленинградской области</w:t>
      </w:r>
    </w:p>
    <w:p w:rsidR="00D00B11" w:rsidRPr="00D00B11" w:rsidRDefault="00D00B11" w:rsidP="00D00B11">
      <w:pPr>
        <w:keepNext/>
        <w:widowControl w:val="0"/>
        <w:autoSpaceDE w:val="0"/>
        <w:autoSpaceDN w:val="0"/>
        <w:jc w:val="center"/>
        <w:outlineLvl w:val="2"/>
        <w:rPr>
          <w:b/>
          <w:bCs/>
          <w:sz w:val="28"/>
          <w:szCs w:val="28"/>
        </w:rPr>
      </w:pPr>
    </w:p>
    <w:p w:rsidR="00D00B11" w:rsidRPr="00D00B11" w:rsidRDefault="00D00B11" w:rsidP="00D00B11">
      <w:pPr>
        <w:keepNext/>
        <w:widowControl w:val="0"/>
        <w:autoSpaceDE w:val="0"/>
        <w:autoSpaceDN w:val="0"/>
        <w:jc w:val="center"/>
        <w:outlineLvl w:val="2"/>
        <w:rPr>
          <w:b/>
          <w:bCs/>
          <w:sz w:val="28"/>
          <w:szCs w:val="28"/>
        </w:rPr>
      </w:pPr>
      <w:r w:rsidRPr="00D00B11">
        <w:rPr>
          <w:b/>
          <w:bCs/>
          <w:sz w:val="28"/>
          <w:szCs w:val="28"/>
        </w:rPr>
        <w:t xml:space="preserve">Решение </w:t>
      </w:r>
    </w:p>
    <w:p w:rsidR="00D00B11" w:rsidRPr="00D00B11" w:rsidRDefault="00D00B11" w:rsidP="00D00B11">
      <w:pPr>
        <w:rPr>
          <w:szCs w:val="24"/>
        </w:rPr>
      </w:pPr>
    </w:p>
    <w:p w:rsidR="004A3B4A" w:rsidRDefault="009B4581" w:rsidP="004A3B4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</w:t>
      </w:r>
      <w:r w:rsidR="00701EBE">
        <w:rPr>
          <w:sz w:val="28"/>
          <w:szCs w:val="28"/>
        </w:rPr>
        <w:t>н</w:t>
      </w:r>
      <w:r>
        <w:rPr>
          <w:sz w:val="28"/>
          <w:szCs w:val="28"/>
        </w:rPr>
        <w:t>оябр</w:t>
      </w:r>
      <w:r w:rsidR="00701EBE">
        <w:rPr>
          <w:sz w:val="28"/>
          <w:szCs w:val="28"/>
        </w:rPr>
        <w:t>я 2017</w:t>
      </w:r>
      <w:r w:rsidR="00D00B11" w:rsidRPr="00D00B11">
        <w:rPr>
          <w:sz w:val="28"/>
          <w:szCs w:val="28"/>
        </w:rPr>
        <w:t xml:space="preserve"> года                                                  </w:t>
      </w:r>
      <w:r w:rsidR="001E1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№ 14</w:t>
      </w:r>
      <w:r w:rsidR="00701EBE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4A3B4A">
        <w:rPr>
          <w:sz w:val="28"/>
          <w:szCs w:val="28"/>
        </w:rPr>
        <w:t>2</w:t>
      </w:r>
      <w:r>
        <w:rPr>
          <w:sz w:val="28"/>
          <w:szCs w:val="28"/>
        </w:rPr>
        <w:t>3</w:t>
      </w:r>
    </w:p>
    <w:p w:rsidR="00D00B11" w:rsidRDefault="00D00B11" w:rsidP="00D00B11">
      <w:pPr>
        <w:ind w:left="360"/>
        <w:jc w:val="both"/>
        <w:rPr>
          <w:sz w:val="28"/>
          <w:szCs w:val="28"/>
        </w:rPr>
      </w:pPr>
    </w:p>
    <w:p w:rsidR="00D00B11" w:rsidRPr="00D00B11" w:rsidRDefault="0015587B" w:rsidP="00D00B11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кандидатуре</w:t>
      </w:r>
      <w:r w:rsidR="00D00B11" w:rsidRPr="00D00B11">
        <w:rPr>
          <w:b/>
          <w:sz w:val="28"/>
          <w:szCs w:val="28"/>
        </w:rPr>
        <w:t xml:space="preserve"> для исключения </w:t>
      </w:r>
      <w:r w:rsidR="00D00B11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D00B11" w:rsidRPr="00D00B11">
        <w:rPr>
          <w:b/>
          <w:sz w:val="28"/>
          <w:szCs w:val="28"/>
        </w:rPr>
        <w:t>из резерва составов участковых комиссий</w:t>
      </w:r>
    </w:p>
    <w:p w:rsidR="00D00B11" w:rsidRDefault="00D00B11" w:rsidP="00D00B11">
      <w:pPr>
        <w:rPr>
          <w:sz w:val="18"/>
          <w:szCs w:val="18"/>
        </w:rPr>
      </w:pPr>
    </w:p>
    <w:p w:rsidR="00D00B11" w:rsidRDefault="00D00B11" w:rsidP="00D00B11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 основании пункта 9 статьи 26 Федерального закона </w:t>
      </w:r>
      <w:r>
        <w:rPr>
          <w:color w:val="000000"/>
          <w:spacing w:val="1"/>
          <w:sz w:val="28"/>
          <w:szCs w:val="28"/>
        </w:rPr>
        <w:t xml:space="preserve">от 12.06.2002 года № 67-ФЗ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>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</w:t>
      </w:r>
      <w:r w:rsidR="006A5213">
        <w:rPr>
          <w:color w:val="000000"/>
          <w:spacing w:val="-4"/>
          <w:sz w:val="28"/>
          <w:szCs w:val="28"/>
        </w:rPr>
        <w:t>кой Федерации от 05.12.2012г.</w:t>
      </w:r>
      <w:bookmarkStart w:id="0" w:name="_GoBack"/>
      <w:bookmarkEnd w:id="0"/>
      <w:r w:rsidR="006A5213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№ 152/1137-6 (в редакции постановления ЦИК России от 26.03.2014 года № 223/1436-6, от 10.06.2015</w:t>
      </w:r>
      <w:r w:rsidR="006A5213">
        <w:rPr>
          <w:color w:val="000000"/>
          <w:spacing w:val="-4"/>
          <w:sz w:val="28"/>
          <w:szCs w:val="28"/>
        </w:rPr>
        <w:t xml:space="preserve"> года</w:t>
      </w:r>
      <w:r>
        <w:rPr>
          <w:color w:val="000000"/>
          <w:spacing w:val="-4"/>
          <w:sz w:val="28"/>
          <w:szCs w:val="28"/>
        </w:rPr>
        <w:t xml:space="preserve"> №</w:t>
      </w:r>
      <w:r w:rsidR="006A5213">
        <w:rPr>
          <w:color w:val="000000"/>
          <w:spacing w:val="-4"/>
          <w:sz w:val="28"/>
          <w:szCs w:val="28"/>
        </w:rPr>
        <w:t xml:space="preserve"> 286/1680-6</w:t>
      </w:r>
      <w:r>
        <w:rPr>
          <w:color w:val="000000"/>
          <w:spacing w:val="-4"/>
          <w:sz w:val="28"/>
          <w:szCs w:val="28"/>
        </w:rPr>
        <w:t xml:space="preserve">, </w:t>
      </w:r>
      <w:r w:rsidR="006A5213">
        <w:rPr>
          <w:color w:val="000000"/>
          <w:spacing w:val="-4"/>
          <w:sz w:val="28"/>
          <w:szCs w:val="28"/>
        </w:rPr>
        <w:t>от 01.11.2017г.</w:t>
      </w:r>
      <w:r>
        <w:rPr>
          <w:color w:val="000000"/>
          <w:spacing w:val="-4"/>
          <w:sz w:val="28"/>
          <w:szCs w:val="28"/>
        </w:rPr>
        <w:t xml:space="preserve"> </w:t>
      </w:r>
      <w:r w:rsidR="006A5213">
        <w:rPr>
          <w:color w:val="000000"/>
          <w:spacing w:val="-4"/>
          <w:sz w:val="28"/>
          <w:szCs w:val="28"/>
        </w:rPr>
        <w:t xml:space="preserve">№ 108/903-7 </w:t>
      </w:r>
      <w:r>
        <w:rPr>
          <w:color w:val="000000"/>
          <w:spacing w:val="-4"/>
          <w:sz w:val="28"/>
          <w:szCs w:val="28"/>
        </w:rPr>
        <w:t>территориальная избирательная комиссия Ломоносовского муниципального района</w:t>
      </w:r>
    </w:p>
    <w:p w:rsidR="00D00B11" w:rsidRDefault="00D00B11" w:rsidP="00D00B11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Решила:</w:t>
      </w:r>
    </w:p>
    <w:p w:rsidR="00D00B11" w:rsidRDefault="00D00B11" w:rsidP="00D00B11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Предложить для исключения из резерва составов участковых комиссий территориальной избирательной комиссии </w:t>
      </w:r>
      <w:r>
        <w:rPr>
          <w:color w:val="000000"/>
          <w:spacing w:val="-4"/>
          <w:sz w:val="28"/>
          <w:szCs w:val="28"/>
        </w:rPr>
        <w:t>Ломоносовского</w:t>
      </w:r>
      <w:r>
        <w:rPr>
          <w:color w:val="000000"/>
          <w:spacing w:val="2"/>
          <w:sz w:val="28"/>
          <w:szCs w:val="28"/>
        </w:rPr>
        <w:t xml:space="preserve"> муниципально</w:t>
      </w:r>
      <w:r w:rsidR="0015587B">
        <w:rPr>
          <w:color w:val="000000"/>
          <w:spacing w:val="2"/>
          <w:sz w:val="28"/>
          <w:szCs w:val="28"/>
        </w:rPr>
        <w:t>го района кандидатуру</w:t>
      </w:r>
      <w:r w:rsidR="00A049CA">
        <w:rPr>
          <w:color w:val="000000"/>
          <w:spacing w:val="2"/>
          <w:sz w:val="28"/>
          <w:szCs w:val="28"/>
        </w:rPr>
        <w:t xml:space="preserve"> </w:t>
      </w:r>
      <w:r w:rsidR="00BA452B" w:rsidRPr="00BA452B">
        <w:rPr>
          <w:color w:val="000000"/>
          <w:spacing w:val="2"/>
          <w:sz w:val="28"/>
          <w:szCs w:val="28"/>
        </w:rPr>
        <w:t>согласно прилагаемому списку (Приложение 1)</w:t>
      </w:r>
      <w:r>
        <w:rPr>
          <w:color w:val="000000"/>
          <w:spacing w:val="2"/>
          <w:sz w:val="28"/>
          <w:szCs w:val="28"/>
        </w:rPr>
        <w:t>.</w:t>
      </w:r>
    </w:p>
    <w:p w:rsidR="00D00B11" w:rsidRDefault="00D00B11" w:rsidP="00D00B11">
      <w:pPr>
        <w:shd w:val="clear" w:color="auto" w:fill="FFFFFF"/>
        <w:tabs>
          <w:tab w:val="left" w:pos="1037"/>
        </w:tabs>
        <w:spacing w:before="120"/>
        <w:ind w:left="6" w:firstLine="71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 Направить настоящее решение в Избирательную комиссию Ленинградской области.</w:t>
      </w:r>
    </w:p>
    <w:p w:rsidR="00D00B11" w:rsidRDefault="00D00B11" w:rsidP="00D00B11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Контроль за исполнением настоящего решения возложить на секретаря территориальной избирательной комиссии </w:t>
      </w:r>
      <w:r>
        <w:rPr>
          <w:color w:val="000000"/>
          <w:spacing w:val="-4"/>
          <w:sz w:val="28"/>
          <w:szCs w:val="28"/>
        </w:rPr>
        <w:t>Ломоносовского</w:t>
      </w:r>
      <w:r>
        <w:rPr>
          <w:color w:val="000000"/>
          <w:spacing w:val="2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pacing w:val="2"/>
          <w:sz w:val="28"/>
          <w:szCs w:val="28"/>
        </w:rPr>
        <w:t>Шуть</w:t>
      </w:r>
      <w:proofErr w:type="spellEnd"/>
      <w:r>
        <w:rPr>
          <w:color w:val="000000"/>
          <w:spacing w:val="2"/>
          <w:sz w:val="28"/>
          <w:szCs w:val="28"/>
        </w:rPr>
        <w:t xml:space="preserve"> Ю.П. </w:t>
      </w:r>
    </w:p>
    <w:p w:rsidR="00D00B11" w:rsidRDefault="00D00B11" w:rsidP="00D00B11">
      <w:pPr>
        <w:shd w:val="clear" w:color="auto" w:fill="FFFFFF"/>
        <w:ind w:right="23" w:firstLine="754"/>
        <w:jc w:val="both"/>
        <w:rPr>
          <w:color w:val="000000"/>
          <w:spacing w:val="2"/>
          <w:sz w:val="28"/>
          <w:szCs w:val="28"/>
        </w:rPr>
      </w:pP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Председатель </w:t>
      </w: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территориальной избирательной комиссии</w:t>
      </w: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Ломоносовского муниципального района                                             А.А. </w:t>
      </w:r>
      <w:proofErr w:type="spellStart"/>
      <w:r>
        <w:rPr>
          <w:color w:val="000000"/>
          <w:spacing w:val="-4"/>
          <w:sz w:val="28"/>
          <w:szCs w:val="28"/>
        </w:rPr>
        <w:t>Топчян</w:t>
      </w:r>
      <w:proofErr w:type="spellEnd"/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</w:t>
      </w: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территориальной избирательной комиссии</w:t>
      </w: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Ломоносовского муниципального района                                             Ю.П. </w:t>
      </w:r>
      <w:proofErr w:type="spellStart"/>
      <w:r>
        <w:rPr>
          <w:color w:val="000000"/>
          <w:spacing w:val="-4"/>
          <w:sz w:val="28"/>
          <w:szCs w:val="28"/>
        </w:rPr>
        <w:t>Шуть</w:t>
      </w:r>
      <w:proofErr w:type="spellEnd"/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</w:p>
    <w:p w:rsidR="00727924" w:rsidRDefault="00727924"/>
    <w:sectPr w:rsidR="0072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11"/>
    <w:rsid w:val="0015587B"/>
    <w:rsid w:val="001E1426"/>
    <w:rsid w:val="00350392"/>
    <w:rsid w:val="004A3B4A"/>
    <w:rsid w:val="006A5213"/>
    <w:rsid w:val="00701EBE"/>
    <w:rsid w:val="00727924"/>
    <w:rsid w:val="009B4581"/>
    <w:rsid w:val="00A049CA"/>
    <w:rsid w:val="00B4524F"/>
    <w:rsid w:val="00BA452B"/>
    <w:rsid w:val="00D00B11"/>
    <w:rsid w:val="00EB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A4E80-824B-4E74-A2ED-5032E693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B1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22</cp:revision>
  <dcterms:created xsi:type="dcterms:W3CDTF">2016-02-18T06:56:00Z</dcterms:created>
  <dcterms:modified xsi:type="dcterms:W3CDTF">2017-11-08T12:59:00Z</dcterms:modified>
</cp:coreProperties>
</file>