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59" w:rsidRDefault="00810759" w:rsidP="00810759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УТВЕРЖДЕНА  </w:t>
      </w:r>
    </w:p>
    <w:p w:rsidR="00810759" w:rsidRDefault="00810759" w:rsidP="00810759">
      <w:pPr>
        <w:jc w:val="right"/>
        <w:rPr>
          <w:szCs w:val="24"/>
        </w:rPr>
      </w:pPr>
      <w:r>
        <w:rPr>
          <w:szCs w:val="24"/>
        </w:rPr>
        <w:t>Территориальной избирательной комиссией</w:t>
      </w:r>
    </w:p>
    <w:p w:rsidR="00810759" w:rsidRDefault="00810759" w:rsidP="00810759">
      <w:pPr>
        <w:jc w:val="right"/>
        <w:rPr>
          <w:szCs w:val="24"/>
        </w:rPr>
      </w:pPr>
      <w:r>
        <w:rPr>
          <w:szCs w:val="24"/>
        </w:rPr>
        <w:t xml:space="preserve">Ломоносовского муниципального района </w:t>
      </w:r>
    </w:p>
    <w:p w:rsidR="00810759" w:rsidRDefault="00810759" w:rsidP="00810759">
      <w:pPr>
        <w:jc w:val="right"/>
        <w:rPr>
          <w:szCs w:val="24"/>
        </w:rPr>
      </w:pPr>
      <w:r>
        <w:rPr>
          <w:szCs w:val="24"/>
        </w:rPr>
        <w:t>Ленинградской области</w:t>
      </w:r>
    </w:p>
    <w:p w:rsidR="00810759" w:rsidRDefault="00810759" w:rsidP="00810759">
      <w:pPr>
        <w:jc w:val="right"/>
        <w:rPr>
          <w:szCs w:val="24"/>
        </w:rPr>
      </w:pPr>
      <w:r>
        <w:rPr>
          <w:szCs w:val="24"/>
        </w:rPr>
        <w:t xml:space="preserve">Решение № 118  </w:t>
      </w:r>
    </w:p>
    <w:p w:rsidR="00810759" w:rsidRDefault="00810759" w:rsidP="00810759">
      <w:pPr>
        <w:jc w:val="right"/>
        <w:rPr>
          <w:b/>
          <w:sz w:val="32"/>
          <w:szCs w:val="24"/>
        </w:rPr>
      </w:pPr>
      <w:r>
        <w:rPr>
          <w:szCs w:val="24"/>
        </w:rPr>
        <w:t xml:space="preserve">от 29 декабря 2018 года </w:t>
      </w:r>
    </w:p>
    <w:p w:rsidR="00D95FC0" w:rsidRDefault="00D95FC0" w:rsidP="00D95FC0">
      <w:pPr>
        <w:jc w:val="center"/>
        <w:rPr>
          <w:b/>
          <w:sz w:val="28"/>
          <w:szCs w:val="24"/>
        </w:rPr>
      </w:pPr>
    </w:p>
    <w:p w:rsidR="00D95FC0" w:rsidRDefault="00D95FC0" w:rsidP="00D95FC0">
      <w:pPr>
        <w:jc w:val="center"/>
        <w:rPr>
          <w:b/>
          <w:sz w:val="28"/>
          <w:szCs w:val="24"/>
        </w:rPr>
      </w:pPr>
    </w:p>
    <w:p w:rsidR="00D95FC0" w:rsidRDefault="00D95FC0" w:rsidP="00D95FC0">
      <w:pPr>
        <w:jc w:val="center"/>
        <w:rPr>
          <w:b/>
          <w:sz w:val="28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871DB6" w:rsidP="00D95FC0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Н</w:t>
      </w:r>
      <w:bookmarkStart w:id="0" w:name="_GoBack"/>
      <w:bookmarkEnd w:id="0"/>
      <w:r w:rsidR="00D95FC0">
        <w:rPr>
          <w:b/>
          <w:sz w:val="36"/>
          <w:szCs w:val="24"/>
        </w:rPr>
        <w:t>оменклатура дел</w:t>
      </w:r>
    </w:p>
    <w:p w:rsidR="00D95FC0" w:rsidRDefault="00D95FC0" w:rsidP="00D95FC0">
      <w:pPr>
        <w:pStyle w:val="6"/>
      </w:pPr>
      <w:r>
        <w:t xml:space="preserve">участковой избирательной комиссии </w:t>
      </w:r>
    </w:p>
    <w:p w:rsidR="00D95FC0" w:rsidRDefault="00D95FC0" w:rsidP="00D95FC0">
      <w:pPr>
        <w:pStyle w:val="6"/>
      </w:pPr>
      <w:r>
        <w:t>Ленинградской области на 2019 год</w:t>
      </w:r>
    </w:p>
    <w:p w:rsidR="00D95FC0" w:rsidRDefault="00D95FC0" w:rsidP="00D95FC0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</w:t>
      </w:r>
    </w:p>
    <w:p w:rsidR="00D95FC0" w:rsidRDefault="00D95FC0" w:rsidP="00D95FC0">
      <w:pPr>
        <w:jc w:val="center"/>
        <w:rPr>
          <w:b/>
          <w:sz w:val="40"/>
          <w:szCs w:val="24"/>
        </w:rPr>
      </w:pPr>
    </w:p>
    <w:p w:rsidR="00D95FC0" w:rsidRDefault="00D95FC0" w:rsidP="00D95FC0">
      <w:pPr>
        <w:jc w:val="center"/>
        <w:rPr>
          <w:b/>
          <w:sz w:val="40"/>
          <w:szCs w:val="24"/>
        </w:rPr>
      </w:pPr>
    </w:p>
    <w:p w:rsidR="00D95FC0" w:rsidRDefault="00D95FC0" w:rsidP="00D95FC0">
      <w:pPr>
        <w:jc w:val="center"/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rPr>
          <w:b/>
          <w:sz w:val="26"/>
          <w:szCs w:val="24"/>
        </w:rPr>
        <w:sectPr w:rsidR="00D95FC0">
          <w:headerReference w:type="default" r:id="rId6"/>
          <w:headerReference w:type="first" r:id="rId7"/>
          <w:pgSz w:w="11907" w:h="16840"/>
          <w:pgMar w:top="992" w:right="850" w:bottom="1134" w:left="1418" w:header="720" w:footer="720" w:gutter="0"/>
          <w:pgNumType w:start="2"/>
          <w:cols w:space="720"/>
        </w:sectPr>
      </w:pPr>
    </w:p>
    <w:p w:rsidR="00D95FC0" w:rsidRDefault="00D95FC0" w:rsidP="00D95FC0">
      <w:pPr>
        <w:jc w:val="center"/>
        <w:rPr>
          <w:sz w:val="20"/>
        </w:rPr>
      </w:pPr>
    </w:p>
    <w:p w:rsidR="00D95FC0" w:rsidRDefault="00D95FC0" w:rsidP="00D95FC0">
      <w:pPr>
        <w:pStyle w:val="2"/>
      </w:pPr>
    </w:p>
    <w:p w:rsidR="00D95FC0" w:rsidRDefault="00D95FC0" w:rsidP="00D95FC0">
      <w:pPr>
        <w:pStyle w:val="2"/>
        <w:rPr>
          <w:szCs w:val="28"/>
        </w:rPr>
      </w:pPr>
      <w:r>
        <w:rPr>
          <w:szCs w:val="28"/>
        </w:rPr>
        <w:t>Оглавление</w:t>
      </w:r>
    </w:p>
    <w:p w:rsidR="00D95FC0" w:rsidRDefault="00D95FC0" w:rsidP="00D95FC0">
      <w:pPr>
        <w:rPr>
          <w:b/>
          <w:sz w:val="28"/>
          <w:szCs w:val="28"/>
        </w:rPr>
      </w:pPr>
    </w:p>
    <w:p w:rsidR="00D95FC0" w:rsidRDefault="00D95FC0" w:rsidP="00D95FC0">
      <w:pPr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  <w:gridCol w:w="1275"/>
      </w:tblGrid>
      <w:tr w:rsidR="00D95FC0" w:rsidTr="00D95FC0">
        <w:tc>
          <w:tcPr>
            <w:tcW w:w="7867" w:type="dxa"/>
          </w:tcPr>
          <w:p w:rsidR="00D95FC0" w:rsidRDefault="00D95FC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95FC0" w:rsidRDefault="00D95FC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D95FC0" w:rsidTr="00D95FC0">
        <w:tc>
          <w:tcPr>
            <w:tcW w:w="7867" w:type="dxa"/>
            <w:hideMark/>
          </w:tcPr>
          <w:p w:rsidR="00D95FC0" w:rsidRDefault="00D95F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сокращений</w:t>
            </w:r>
          </w:p>
        </w:tc>
        <w:tc>
          <w:tcPr>
            <w:tcW w:w="1275" w:type="dxa"/>
            <w:hideMark/>
          </w:tcPr>
          <w:p w:rsidR="00D95FC0" w:rsidRDefault="00D97B9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FC0" w:rsidTr="00D95FC0">
        <w:tc>
          <w:tcPr>
            <w:tcW w:w="7867" w:type="dxa"/>
          </w:tcPr>
          <w:p w:rsidR="00D95FC0" w:rsidRDefault="00D95FC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95FC0" w:rsidRDefault="00D95FC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D95FC0" w:rsidTr="00D95FC0">
        <w:tc>
          <w:tcPr>
            <w:tcW w:w="7867" w:type="dxa"/>
            <w:hideMark/>
          </w:tcPr>
          <w:p w:rsidR="00D95FC0" w:rsidRDefault="00D95F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01. </w:t>
            </w:r>
            <w:r>
              <w:rPr>
                <w:sz w:val="28"/>
                <w:szCs w:val="28"/>
              </w:rPr>
              <w:t>Организационно-распорядительная документация</w:t>
            </w:r>
          </w:p>
        </w:tc>
        <w:tc>
          <w:tcPr>
            <w:tcW w:w="1275" w:type="dxa"/>
            <w:hideMark/>
          </w:tcPr>
          <w:p w:rsidR="00D95FC0" w:rsidRDefault="00D97B9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5FC0">
              <w:rPr>
                <w:sz w:val="28"/>
                <w:szCs w:val="28"/>
              </w:rPr>
              <w:t xml:space="preserve"> </w:t>
            </w:r>
          </w:p>
        </w:tc>
      </w:tr>
      <w:tr w:rsidR="00D95FC0" w:rsidTr="00D95FC0">
        <w:tc>
          <w:tcPr>
            <w:tcW w:w="7867" w:type="dxa"/>
          </w:tcPr>
          <w:p w:rsidR="00D95FC0" w:rsidRDefault="00D95F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95FC0" w:rsidRDefault="00D95FC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D95FC0" w:rsidTr="00D95FC0">
        <w:tc>
          <w:tcPr>
            <w:tcW w:w="7867" w:type="dxa"/>
            <w:hideMark/>
          </w:tcPr>
          <w:p w:rsidR="00D95FC0" w:rsidRDefault="00D95FC0" w:rsidP="00777E74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02. </w:t>
            </w:r>
            <w:r>
              <w:rPr>
                <w:iCs/>
                <w:sz w:val="28"/>
                <w:szCs w:val="28"/>
              </w:rPr>
              <w:t xml:space="preserve">Документационное обеспечение деятельности </w:t>
            </w:r>
            <w:r w:rsidR="00777E74">
              <w:rPr>
                <w:iCs/>
                <w:sz w:val="28"/>
                <w:szCs w:val="28"/>
              </w:rPr>
              <w:t>участковой и</w:t>
            </w:r>
            <w:r>
              <w:rPr>
                <w:iCs/>
                <w:sz w:val="28"/>
                <w:szCs w:val="28"/>
              </w:rPr>
              <w:t>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D95FC0" w:rsidRDefault="00D95FC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95FC0" w:rsidRDefault="00D97B9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5FC0" w:rsidTr="00D95FC0">
        <w:tc>
          <w:tcPr>
            <w:tcW w:w="7867" w:type="dxa"/>
            <w:hideMark/>
          </w:tcPr>
          <w:p w:rsidR="00D95FC0" w:rsidRDefault="00D95F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D95FC0" w:rsidRDefault="00D95FC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95FC0" w:rsidTr="00D95FC0">
        <w:tc>
          <w:tcPr>
            <w:tcW w:w="7867" w:type="dxa"/>
            <w:hideMark/>
          </w:tcPr>
          <w:p w:rsidR="00D95FC0" w:rsidRDefault="00D95F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03. </w:t>
            </w:r>
            <w:r>
              <w:rPr>
                <w:sz w:val="28"/>
                <w:szCs w:val="28"/>
              </w:rPr>
              <w:t>Документация по выборам в органы местного самоуправления Ленинградской области</w:t>
            </w:r>
          </w:p>
        </w:tc>
        <w:tc>
          <w:tcPr>
            <w:tcW w:w="1275" w:type="dxa"/>
            <w:hideMark/>
          </w:tcPr>
          <w:p w:rsidR="00D95FC0" w:rsidRDefault="00D97B9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5FC0" w:rsidTr="00D95FC0">
        <w:tc>
          <w:tcPr>
            <w:tcW w:w="7867" w:type="dxa"/>
          </w:tcPr>
          <w:p w:rsidR="00D95FC0" w:rsidRDefault="00D95F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95FC0" w:rsidRDefault="00D95FC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D95FC0" w:rsidTr="00D95FC0">
        <w:tc>
          <w:tcPr>
            <w:tcW w:w="7867" w:type="dxa"/>
            <w:hideMark/>
          </w:tcPr>
          <w:p w:rsidR="00D95FC0" w:rsidRDefault="00D95F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</w:t>
            </w:r>
            <w:r w:rsidR="00D97B9B">
              <w:rPr>
                <w:sz w:val="28"/>
                <w:szCs w:val="28"/>
              </w:rPr>
              <w:t>е</w:t>
            </w:r>
          </w:p>
        </w:tc>
        <w:tc>
          <w:tcPr>
            <w:tcW w:w="1275" w:type="dxa"/>
            <w:hideMark/>
          </w:tcPr>
          <w:p w:rsidR="00D95FC0" w:rsidRDefault="009665E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95FC0" w:rsidTr="00D95FC0">
        <w:tc>
          <w:tcPr>
            <w:tcW w:w="7867" w:type="dxa"/>
          </w:tcPr>
          <w:p w:rsidR="00D95FC0" w:rsidRDefault="00D95F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95FC0" w:rsidRDefault="00D95FC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D95FC0" w:rsidRDefault="00D95FC0" w:rsidP="00D95FC0">
      <w:pPr>
        <w:rPr>
          <w:b/>
          <w:sz w:val="28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jc w:val="right"/>
        <w:rPr>
          <w:b/>
          <w:sz w:val="26"/>
          <w:szCs w:val="24"/>
        </w:rPr>
      </w:pPr>
    </w:p>
    <w:p w:rsidR="00D95FC0" w:rsidRDefault="00D95FC0" w:rsidP="00D95FC0">
      <w:pPr>
        <w:rPr>
          <w:b/>
          <w:bCs/>
          <w:sz w:val="28"/>
          <w:szCs w:val="24"/>
        </w:rPr>
        <w:sectPr w:rsidR="00D95FC0" w:rsidSect="00D97B9B">
          <w:pgSz w:w="11906" w:h="16838"/>
          <w:pgMar w:top="1135" w:right="424" w:bottom="709" w:left="1797" w:header="720" w:footer="281" w:gutter="0"/>
          <w:pgNumType w:start="1"/>
          <w:cols w:space="720"/>
          <w:titlePg/>
          <w:docGrid w:linePitch="326"/>
        </w:sectPr>
      </w:pPr>
    </w:p>
    <w:p w:rsidR="00EE7C39" w:rsidRDefault="00EE7C39" w:rsidP="00777E74">
      <w:pPr>
        <w:pStyle w:val="2"/>
        <w:jc w:val="left"/>
      </w:pPr>
    </w:p>
    <w:p w:rsidR="00D95FC0" w:rsidRDefault="00D95FC0" w:rsidP="00D95FC0">
      <w:pPr>
        <w:pStyle w:val="2"/>
      </w:pPr>
      <w:r>
        <w:t xml:space="preserve">Список сокращений </w:t>
      </w:r>
    </w:p>
    <w:p w:rsidR="00D95FC0" w:rsidRDefault="00D95FC0" w:rsidP="00D95FC0">
      <w:pPr>
        <w:rPr>
          <w:b/>
          <w:szCs w:val="24"/>
        </w:rPr>
      </w:pPr>
    </w:p>
    <w:p w:rsidR="00D95FC0" w:rsidRDefault="00D95FC0" w:rsidP="00D95FC0">
      <w:pPr>
        <w:jc w:val="both"/>
        <w:rPr>
          <w:szCs w:val="24"/>
        </w:rPr>
      </w:pPr>
      <w:r>
        <w:rPr>
          <w:b/>
          <w:szCs w:val="24"/>
        </w:rPr>
        <w:t xml:space="preserve">ГАС «Выборы» – </w:t>
      </w:r>
      <w:r>
        <w:rPr>
          <w:szCs w:val="24"/>
        </w:rPr>
        <w:t>государственная автоматизированная система «Выборы»</w:t>
      </w:r>
    </w:p>
    <w:p w:rsidR="00D95FC0" w:rsidRDefault="00D95FC0" w:rsidP="00D95FC0">
      <w:pPr>
        <w:rPr>
          <w:szCs w:val="24"/>
        </w:rPr>
      </w:pPr>
      <w:r>
        <w:rPr>
          <w:b/>
          <w:szCs w:val="24"/>
        </w:rPr>
        <w:t xml:space="preserve">ДМН – </w:t>
      </w:r>
      <w:r>
        <w:rPr>
          <w:szCs w:val="24"/>
        </w:rPr>
        <w:t>до минования надобности</w:t>
      </w:r>
      <w:r>
        <w:rPr>
          <w:b/>
          <w:szCs w:val="24"/>
        </w:rPr>
        <w:t xml:space="preserve"> </w:t>
      </w:r>
      <w:r>
        <w:rPr>
          <w:szCs w:val="24"/>
        </w:rPr>
        <w:t xml:space="preserve"> </w:t>
      </w:r>
    </w:p>
    <w:p w:rsidR="00D95FC0" w:rsidRDefault="00D95FC0" w:rsidP="00D95FC0">
      <w:pPr>
        <w:rPr>
          <w:szCs w:val="24"/>
        </w:rPr>
      </w:pPr>
      <w:r>
        <w:rPr>
          <w:b/>
          <w:szCs w:val="24"/>
        </w:rPr>
        <w:t>ИКЛО</w:t>
      </w:r>
      <w:r>
        <w:rPr>
          <w:szCs w:val="24"/>
        </w:rPr>
        <w:t xml:space="preserve"> – Избирательная комиссия Ленинградской области</w:t>
      </w:r>
    </w:p>
    <w:p w:rsidR="00D95FC0" w:rsidRDefault="00D95FC0" w:rsidP="00D95FC0">
      <w:pPr>
        <w:jc w:val="both"/>
        <w:rPr>
          <w:szCs w:val="24"/>
        </w:rPr>
      </w:pPr>
      <w:r>
        <w:rPr>
          <w:b/>
          <w:szCs w:val="24"/>
        </w:rPr>
        <w:t>ПТД</w:t>
      </w:r>
      <w:r>
        <w:rPr>
          <w:szCs w:val="24"/>
        </w:rPr>
        <w:t xml:space="preserve"> – «Перечень типовых управленческих документов, образующихся в процессе деятельности государственных органов, органов местного самоуправления и организаций,     с указанием сроков хранения», М., 2010</w:t>
      </w:r>
    </w:p>
    <w:p w:rsidR="00D95FC0" w:rsidRDefault="00D95FC0" w:rsidP="00D95FC0">
      <w:pPr>
        <w:rPr>
          <w:szCs w:val="24"/>
        </w:rPr>
      </w:pPr>
      <w:r>
        <w:rPr>
          <w:b/>
          <w:szCs w:val="24"/>
        </w:rPr>
        <w:t xml:space="preserve">ТИК – </w:t>
      </w:r>
      <w:r>
        <w:rPr>
          <w:szCs w:val="24"/>
        </w:rPr>
        <w:t>территориальная избирательная комиссия</w:t>
      </w:r>
    </w:p>
    <w:p w:rsidR="00D95FC0" w:rsidRDefault="00D95FC0" w:rsidP="00D95FC0">
      <w:pPr>
        <w:rPr>
          <w:szCs w:val="24"/>
        </w:rPr>
      </w:pPr>
      <w:r>
        <w:rPr>
          <w:b/>
          <w:szCs w:val="24"/>
        </w:rPr>
        <w:t>ИКМО</w:t>
      </w:r>
      <w:r>
        <w:rPr>
          <w:szCs w:val="24"/>
        </w:rPr>
        <w:t xml:space="preserve"> – избирательная комиссия муниципального образования</w:t>
      </w:r>
    </w:p>
    <w:p w:rsidR="00D95FC0" w:rsidRDefault="00D95FC0" w:rsidP="00D95FC0">
      <w:pPr>
        <w:rPr>
          <w:szCs w:val="24"/>
        </w:rPr>
      </w:pPr>
      <w:r>
        <w:rPr>
          <w:b/>
          <w:szCs w:val="24"/>
        </w:rPr>
        <w:t xml:space="preserve">УИК – </w:t>
      </w:r>
      <w:r>
        <w:rPr>
          <w:szCs w:val="24"/>
        </w:rPr>
        <w:t>участковая избирательная комиссия</w:t>
      </w:r>
    </w:p>
    <w:p w:rsidR="00D95FC0" w:rsidRDefault="00D95FC0" w:rsidP="00D95FC0">
      <w:pPr>
        <w:jc w:val="both"/>
        <w:rPr>
          <w:szCs w:val="24"/>
        </w:rPr>
      </w:pPr>
      <w:r>
        <w:rPr>
          <w:b/>
          <w:szCs w:val="24"/>
        </w:rPr>
        <w:t xml:space="preserve">ЦИК России – </w:t>
      </w:r>
      <w:r>
        <w:rPr>
          <w:szCs w:val="24"/>
        </w:rPr>
        <w:t xml:space="preserve">Центральная избирательная комиссия Российской Федерации </w:t>
      </w:r>
    </w:p>
    <w:p w:rsidR="00D95FC0" w:rsidRDefault="00D95FC0" w:rsidP="00D95FC0">
      <w:pPr>
        <w:rPr>
          <w:szCs w:val="24"/>
        </w:rPr>
      </w:pPr>
      <w:r>
        <w:rPr>
          <w:b/>
          <w:szCs w:val="24"/>
        </w:rPr>
        <w:t>ЭК</w:t>
      </w:r>
      <w:r>
        <w:rPr>
          <w:szCs w:val="24"/>
        </w:rPr>
        <w:t xml:space="preserve"> – экспертная комиссия </w:t>
      </w:r>
    </w:p>
    <w:p w:rsidR="00D95FC0" w:rsidRDefault="00D95FC0" w:rsidP="00D95FC0">
      <w:pPr>
        <w:rPr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3C1884" w:rsidRDefault="003C1884" w:rsidP="00D95FC0">
      <w:pPr>
        <w:rPr>
          <w:sz w:val="28"/>
          <w:szCs w:val="24"/>
        </w:rPr>
      </w:pPr>
    </w:p>
    <w:p w:rsidR="003C1884" w:rsidRDefault="003C1884" w:rsidP="00D95FC0">
      <w:pPr>
        <w:rPr>
          <w:sz w:val="28"/>
          <w:szCs w:val="24"/>
        </w:rPr>
      </w:pPr>
    </w:p>
    <w:p w:rsidR="003C1884" w:rsidRDefault="003C1884" w:rsidP="00D95FC0">
      <w:pPr>
        <w:rPr>
          <w:sz w:val="28"/>
          <w:szCs w:val="24"/>
        </w:rPr>
      </w:pPr>
    </w:p>
    <w:p w:rsidR="003C1884" w:rsidRDefault="003C1884" w:rsidP="00D95FC0">
      <w:pPr>
        <w:rPr>
          <w:sz w:val="28"/>
          <w:szCs w:val="24"/>
        </w:rPr>
      </w:pPr>
    </w:p>
    <w:p w:rsidR="003C1884" w:rsidRDefault="003C1884" w:rsidP="00D95FC0">
      <w:pPr>
        <w:rPr>
          <w:sz w:val="28"/>
          <w:szCs w:val="24"/>
        </w:rPr>
      </w:pPr>
    </w:p>
    <w:p w:rsidR="003C1884" w:rsidRDefault="003C1884" w:rsidP="00D95FC0">
      <w:pPr>
        <w:rPr>
          <w:sz w:val="28"/>
          <w:szCs w:val="24"/>
        </w:rPr>
      </w:pPr>
    </w:p>
    <w:p w:rsidR="000A5F75" w:rsidRDefault="000A5F75" w:rsidP="00D95FC0">
      <w:pPr>
        <w:rPr>
          <w:sz w:val="28"/>
          <w:szCs w:val="24"/>
        </w:rPr>
      </w:pPr>
    </w:p>
    <w:p w:rsidR="000A5F75" w:rsidRDefault="000A5F75" w:rsidP="00D95FC0">
      <w:pPr>
        <w:rPr>
          <w:sz w:val="28"/>
          <w:szCs w:val="24"/>
        </w:rPr>
      </w:pPr>
    </w:p>
    <w:p w:rsidR="000A5F75" w:rsidRDefault="000A5F75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rPr>
          <w:sz w:val="28"/>
          <w:szCs w:val="24"/>
        </w:rPr>
      </w:pPr>
    </w:p>
    <w:tbl>
      <w:tblPr>
        <w:tblW w:w="1051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5001"/>
        <w:gridCol w:w="2220"/>
        <w:gridCol w:w="140"/>
        <w:gridCol w:w="2160"/>
      </w:tblGrid>
      <w:tr w:rsidR="00D95FC0" w:rsidTr="00D95FC0">
        <w:trPr>
          <w:cantSplit/>
          <w:trHeight w:val="8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  <w:p w:rsidR="00D95FC0" w:rsidRDefault="00D95FC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дела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Заголовок дела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Срок хранения, </w:t>
            </w:r>
          </w:p>
          <w:p w:rsidR="00D95FC0" w:rsidRDefault="00D95FC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статьи </w:t>
            </w:r>
          </w:p>
          <w:p w:rsidR="00D95FC0" w:rsidRDefault="00D95FC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перечню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95FC0" w:rsidTr="00D95FC0">
        <w:trPr>
          <w:cantSplit/>
          <w:trHeight w:val="2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ind w:left="142" w:right="24"/>
              <w:jc w:val="center"/>
            </w:pPr>
            <w:r>
              <w:t>2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95FC0" w:rsidTr="00D95FC0">
        <w:trPr>
          <w:cantSplit/>
          <w:trHeight w:val="471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01. Организационно-распорядительная документация</w:t>
            </w:r>
          </w:p>
        </w:tc>
      </w:tr>
      <w:tr w:rsidR="00D95FC0" w:rsidTr="00D95FC0">
        <w:trPr>
          <w:cantSplit/>
          <w:trHeight w:val="4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</w:pPr>
            <w:r>
              <w:t>01-01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F96206">
            <w:pPr>
              <w:widowControl w:val="0"/>
              <w:spacing w:line="276" w:lineRule="auto"/>
              <w:ind w:right="24"/>
            </w:pPr>
            <w:r>
              <w:t>Протоколы заседаний УИК, решения УИК и документы к ним, кроме решений по жалобам (заявлениям), поступившим в день голосования до окончания подсчета голосов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F96206">
            <w:pPr>
              <w:widowControl w:val="0"/>
              <w:spacing w:line="276" w:lineRule="auto"/>
              <w:jc w:val="center"/>
            </w:pPr>
            <w:r>
              <w:t xml:space="preserve"> 5 лет, ЭК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</w:pPr>
            <w:r>
              <w:t xml:space="preserve"> </w:t>
            </w:r>
            <w:r w:rsidR="00F96206">
              <w:rPr>
                <w:sz w:val="18"/>
                <w:szCs w:val="18"/>
              </w:rPr>
              <w:t>Передаются в ТИК (ИКМО) по истечении каждого календарного года. После проведения полистной экспертизы (ЭК), некоторые документы могут быть переданы на постоянное хранение</w:t>
            </w:r>
          </w:p>
        </w:tc>
      </w:tr>
      <w:tr w:rsidR="00D95FC0" w:rsidTr="00D95FC0">
        <w:trPr>
          <w:cantSplit/>
          <w:trHeight w:val="8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</w:pPr>
            <w:r>
              <w:t>01-02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3663BC">
            <w:pPr>
              <w:widowControl w:val="0"/>
              <w:spacing w:line="276" w:lineRule="auto"/>
              <w:ind w:left="57" w:right="24"/>
            </w:pPr>
            <w:r>
              <w:t>Списки членов УИК с правом совещательного голоса, наблюдателей, в том числе иностранных,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3663BC">
            <w:pPr>
              <w:widowControl w:val="0"/>
              <w:spacing w:line="276" w:lineRule="auto"/>
              <w:jc w:val="center"/>
            </w:pPr>
            <w:r>
              <w:t xml:space="preserve">Постоянно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</w:pPr>
            <w:r>
              <w:t xml:space="preserve"> </w:t>
            </w:r>
            <w:r w:rsidR="003663BC">
              <w:rPr>
                <w:sz w:val="18"/>
                <w:szCs w:val="18"/>
              </w:rPr>
              <w:t>Передаются в ТИК (ИКМО) по истечении каждого календарного года.</w:t>
            </w:r>
          </w:p>
        </w:tc>
      </w:tr>
      <w:tr w:rsidR="00D95FC0" w:rsidTr="00D95FC0">
        <w:trPr>
          <w:cantSplit/>
          <w:trHeight w:val="5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</w:pPr>
            <w:r>
              <w:t>01-03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3663BC">
            <w:pPr>
              <w:widowControl w:val="0"/>
              <w:spacing w:line="276" w:lineRule="auto"/>
              <w:ind w:right="24"/>
            </w:pPr>
            <w:r>
              <w:t xml:space="preserve"> Копии постановлений, инструктивных писем, обращений ЦИК России, Избирательной комиссии Ленинградской области, ТИК (ИКМО) по вопросам подготовки и проведения выборов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</w:pPr>
            <w:r>
              <w:t>ДМН</w:t>
            </w:r>
          </w:p>
          <w:p w:rsidR="00D95FC0" w:rsidRDefault="00D95FC0">
            <w:pPr>
              <w:widowControl w:val="0"/>
              <w:spacing w:line="276" w:lineRule="auto"/>
              <w:jc w:val="center"/>
            </w:pPr>
            <w:r>
              <w:t>ст. 1 б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D95FC0" w:rsidTr="00D95FC0">
        <w:trPr>
          <w:cantSplit/>
          <w:trHeight w:val="78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 w:rsidP="00A2140E">
            <w:pPr>
              <w:widowControl w:val="0"/>
              <w:spacing w:line="276" w:lineRule="auto"/>
              <w:jc w:val="center"/>
            </w:pPr>
            <w:r>
              <w:t>01-0</w:t>
            </w:r>
            <w:r w:rsidR="00A2140E">
              <w:t>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921072">
            <w:pPr>
              <w:widowControl w:val="0"/>
              <w:spacing w:line="276" w:lineRule="auto"/>
              <w:ind w:right="24"/>
            </w:pPr>
            <w:r>
              <w:t xml:space="preserve">Федеральные конституционные законы, федеральные законы, законы Ленинградской области, документы Губернатора </w:t>
            </w:r>
            <w:r w:rsidR="007805EC">
              <w:t xml:space="preserve">Ленинградской области, </w:t>
            </w:r>
            <w:r>
              <w:t>Законодательного собрания Ленинградской области, органа местного самоуправления Ленинградской области по вопросам подготовки и проведения выборов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</w:pPr>
            <w:r>
              <w:t>ДМН</w:t>
            </w:r>
          </w:p>
          <w:p w:rsidR="00D95FC0" w:rsidRDefault="00D95FC0">
            <w:pPr>
              <w:widowControl w:val="0"/>
              <w:spacing w:line="276" w:lineRule="auto"/>
              <w:jc w:val="center"/>
            </w:pPr>
            <w:r>
              <w:t>ст. 1 б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</w:pPr>
            <w:r>
              <w:t xml:space="preserve">  </w:t>
            </w:r>
          </w:p>
        </w:tc>
      </w:tr>
      <w:tr w:rsidR="00D95FC0" w:rsidTr="000D7660">
        <w:trPr>
          <w:cantSplit/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 w:rsidP="00A2140E">
            <w:pPr>
              <w:widowControl w:val="0"/>
              <w:spacing w:line="276" w:lineRule="auto"/>
              <w:jc w:val="center"/>
            </w:pPr>
            <w:r>
              <w:t>01-0</w:t>
            </w:r>
            <w:r w:rsidR="00A2140E">
              <w:t>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FE6F80">
            <w:pPr>
              <w:widowControl w:val="0"/>
              <w:spacing w:line="276" w:lineRule="auto"/>
              <w:ind w:right="24"/>
            </w:pPr>
            <w:r>
              <w:t xml:space="preserve"> Переписка УИК с вышестоящими избирательными комиссиями, органами и организациями, должностными лицами по вопросам основной деятельности</w:t>
            </w:r>
            <w:r w:rsidR="003C1884">
              <w:t>, подготовки и проведения выборов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80" w:rsidRDefault="00FE6F80">
            <w:pPr>
              <w:widowControl w:val="0"/>
              <w:spacing w:line="276" w:lineRule="auto"/>
              <w:jc w:val="center"/>
            </w:pPr>
            <w:r>
              <w:t>5 лет, ЭК,</w:t>
            </w:r>
          </w:p>
          <w:p w:rsidR="00D95FC0" w:rsidRDefault="00FE6F80">
            <w:pPr>
              <w:widowControl w:val="0"/>
              <w:spacing w:line="276" w:lineRule="auto"/>
              <w:jc w:val="center"/>
            </w:pPr>
            <w:r>
              <w:t xml:space="preserve"> ст. 33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</w:pPr>
            <w:r>
              <w:t xml:space="preserve"> </w:t>
            </w:r>
          </w:p>
        </w:tc>
      </w:tr>
      <w:tr w:rsidR="00D95FC0" w:rsidTr="00D95FC0">
        <w:trPr>
          <w:cantSplit/>
          <w:trHeight w:val="5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 w:rsidP="00A2140E">
            <w:pPr>
              <w:widowControl w:val="0"/>
              <w:spacing w:line="276" w:lineRule="auto"/>
              <w:ind w:left="24" w:right="48"/>
              <w:jc w:val="center"/>
            </w:pPr>
            <w:r>
              <w:t>01-0</w:t>
            </w:r>
            <w:r w:rsidR="00A2140E">
              <w:t>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FE6F80">
            <w:pPr>
              <w:widowControl w:val="0"/>
              <w:spacing w:line="276" w:lineRule="auto"/>
              <w:ind w:right="24"/>
            </w:pPr>
            <w:r>
              <w:rPr>
                <w:bCs/>
                <w:iCs/>
              </w:rPr>
              <w:t xml:space="preserve"> Переписка УИК с гражданами по вопросам рассмотрения их обращений (за исключением обращений, по которым приняты решения УИК)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0CF" w:rsidRDefault="00FE6F80" w:rsidP="002460CF">
            <w:pPr>
              <w:widowControl w:val="0"/>
              <w:spacing w:line="276" w:lineRule="auto"/>
              <w:jc w:val="center"/>
            </w:pPr>
            <w:r>
              <w:t>5 лет, ЭК</w:t>
            </w:r>
            <w:r w:rsidR="00F96E41">
              <w:t xml:space="preserve"> (в случае неоднократного обращения – 5 лет после последнего рассмотрения)</w:t>
            </w:r>
          </w:p>
          <w:p w:rsidR="00D95FC0" w:rsidRDefault="00F96E41" w:rsidP="002460CF">
            <w:pPr>
              <w:widowControl w:val="0"/>
              <w:spacing w:line="276" w:lineRule="auto"/>
              <w:jc w:val="center"/>
            </w:pPr>
            <w:r>
              <w:t xml:space="preserve"> ст. 183 б</w:t>
            </w:r>
            <w:r w:rsidR="002460CF">
              <w:t>,</w:t>
            </w:r>
            <w:r>
              <w:t xml:space="preserve"> в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FC0" w:rsidRDefault="00D95FC0">
            <w:pPr>
              <w:widowControl w:val="0"/>
              <w:spacing w:line="276" w:lineRule="auto"/>
            </w:pPr>
          </w:p>
        </w:tc>
      </w:tr>
      <w:tr w:rsidR="00D95FC0" w:rsidTr="00D95FC0">
        <w:trPr>
          <w:cantSplit/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 w:rsidP="00A2140E">
            <w:pPr>
              <w:widowControl w:val="0"/>
              <w:spacing w:line="276" w:lineRule="auto"/>
              <w:jc w:val="center"/>
            </w:pPr>
            <w:r>
              <w:lastRenderedPageBreak/>
              <w:t>01-</w:t>
            </w:r>
            <w:r w:rsidR="00A2140E">
              <w:t>07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 w:rsidP="0059749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ascii="Times New Roman CYR" w:hAnsi="Times New Roman CYR"/>
                <w:szCs w:val="24"/>
              </w:rPr>
              <w:t>Обращения граждан (предложения, заявления, жалобы) о</w:t>
            </w:r>
            <w:r>
              <w:rPr>
                <w:szCs w:val="24"/>
              </w:rPr>
              <w:t xml:space="preserve"> серьезных </w:t>
            </w:r>
            <w:r>
              <w:rPr>
                <w:rFonts w:ascii="Times New Roman CYR" w:hAnsi="Times New Roman CYR"/>
                <w:szCs w:val="24"/>
              </w:rPr>
              <w:t>нарушениях федеральных, областных законов о выборах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Постоянно</w:t>
            </w:r>
          </w:p>
          <w:p w:rsidR="00D95FC0" w:rsidRDefault="00D95FC0">
            <w:pPr>
              <w:widowControl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Cs/>
                <w:iCs/>
              </w:rPr>
              <w:t>ст. 183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0" w:rsidRPr="003C1884" w:rsidRDefault="00A2140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Являются приложением к решению</w:t>
            </w:r>
            <w:r w:rsidR="003C1884" w:rsidRPr="003C1884">
              <w:rPr>
                <w:sz w:val="18"/>
                <w:szCs w:val="18"/>
              </w:rPr>
              <w:t xml:space="preserve"> У</w:t>
            </w:r>
            <w:r w:rsidR="00D95FC0" w:rsidRPr="003C1884">
              <w:rPr>
                <w:sz w:val="18"/>
                <w:szCs w:val="18"/>
              </w:rPr>
              <w:t>ИК</w:t>
            </w:r>
          </w:p>
          <w:p w:rsidR="00D95FC0" w:rsidRDefault="00D95FC0">
            <w:pPr>
              <w:widowControl w:val="0"/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D95FC0" w:rsidTr="00D95FC0">
        <w:trPr>
          <w:cantSplit/>
          <w:trHeight w:val="620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F5" w:rsidRDefault="003B38F5">
            <w:pPr>
              <w:widowControl w:val="0"/>
              <w:spacing w:line="276" w:lineRule="auto"/>
              <w:jc w:val="center"/>
              <w:rPr>
                <w:b/>
                <w:szCs w:val="24"/>
              </w:rPr>
            </w:pPr>
          </w:p>
          <w:p w:rsidR="00D95FC0" w:rsidRDefault="00D95FC0">
            <w:pPr>
              <w:widowControl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02. Документационное обеспечение деятельности </w:t>
            </w:r>
          </w:p>
          <w:p w:rsidR="00D95FC0" w:rsidRDefault="00A2140E" w:rsidP="00A2140E">
            <w:pPr>
              <w:widowControl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участковой </w:t>
            </w:r>
            <w:r w:rsidR="00D95FC0">
              <w:rPr>
                <w:b/>
                <w:szCs w:val="24"/>
              </w:rPr>
              <w:t xml:space="preserve"> избирательной комиссии </w:t>
            </w:r>
          </w:p>
        </w:tc>
      </w:tr>
      <w:tr w:rsidR="00D95FC0" w:rsidTr="00D95FC0">
        <w:trPr>
          <w:cantSplit/>
          <w:trHeight w:val="6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</w:pPr>
            <w:r>
              <w:t>02-01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 w:rsidP="003B38F5">
            <w:pPr>
              <w:widowControl w:val="0"/>
              <w:spacing w:line="276" w:lineRule="auto"/>
              <w:ind w:left="14" w:right="24"/>
            </w:pPr>
            <w:r>
              <w:t xml:space="preserve">Инструкция по делопроизводству </w:t>
            </w:r>
            <w:r w:rsidR="003B38F5">
              <w:t>У</w:t>
            </w:r>
            <w:r>
              <w:t xml:space="preserve">ИК 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</w:pPr>
            <w:r>
              <w:t xml:space="preserve">Постоянно </w:t>
            </w:r>
          </w:p>
          <w:p w:rsidR="00D95FC0" w:rsidRDefault="00D95FC0">
            <w:pPr>
              <w:widowControl w:val="0"/>
              <w:spacing w:line="276" w:lineRule="auto"/>
              <w:jc w:val="center"/>
            </w:pPr>
            <w:r>
              <w:t xml:space="preserve">ст. </w:t>
            </w:r>
            <w:proofErr w:type="gramStart"/>
            <w:r>
              <w:t>27</w:t>
            </w:r>
            <w:proofErr w:type="gramEnd"/>
            <w:r>
              <w:t xml:space="preserve"> а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FC0" w:rsidRDefault="00D95FC0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D95FC0" w:rsidTr="00D95FC0">
        <w:trPr>
          <w:cantSplit/>
          <w:trHeight w:val="6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</w:pPr>
            <w:r>
              <w:t>02-02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 w:rsidP="003B38F5">
            <w:pPr>
              <w:widowControl w:val="0"/>
              <w:spacing w:line="276" w:lineRule="auto"/>
              <w:ind w:left="14" w:right="24"/>
            </w:pPr>
            <w:r>
              <w:t xml:space="preserve">Номенклатура дел </w:t>
            </w:r>
            <w:r w:rsidR="003B38F5">
              <w:t>У</w:t>
            </w:r>
            <w:r>
              <w:t>ИК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</w:pPr>
            <w:r>
              <w:t>Постоянно</w:t>
            </w:r>
          </w:p>
          <w:p w:rsidR="00D95FC0" w:rsidRDefault="00D95FC0">
            <w:pPr>
              <w:widowControl w:val="0"/>
              <w:spacing w:line="276" w:lineRule="auto"/>
              <w:jc w:val="center"/>
            </w:pPr>
            <w:r>
              <w:t xml:space="preserve">ст. </w:t>
            </w:r>
            <w:proofErr w:type="gramStart"/>
            <w:r>
              <w:t>200</w:t>
            </w:r>
            <w:proofErr w:type="gramEnd"/>
            <w:r>
              <w:t xml:space="preserve"> а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муниципальное хранение  не передается</w:t>
            </w:r>
          </w:p>
        </w:tc>
      </w:tr>
      <w:tr w:rsidR="00D95FC0" w:rsidTr="00D95FC0">
        <w:trPr>
          <w:cantSplit/>
          <w:trHeight w:val="7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</w:pPr>
            <w:r>
              <w:t>02-03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 w:rsidP="003B38F5">
            <w:pPr>
              <w:widowControl w:val="0"/>
              <w:spacing w:line="276" w:lineRule="auto"/>
              <w:ind w:left="14" w:right="24"/>
            </w:pPr>
            <w:r>
              <w:t>Журнал регистрации решений</w:t>
            </w:r>
            <w:r w:rsidR="003C1884">
              <w:t xml:space="preserve"> УИК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2460CF">
            <w:pPr>
              <w:widowControl w:val="0"/>
              <w:spacing w:line="276" w:lineRule="auto"/>
              <w:jc w:val="center"/>
            </w:pPr>
            <w:r>
              <w:t xml:space="preserve"> 5 л. ЭК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FC0" w:rsidRDefault="002460CF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95FC0" w:rsidRDefault="00D95FC0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D95FC0" w:rsidTr="00D95FC0">
        <w:trPr>
          <w:cantSplit/>
          <w:trHeight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</w:pPr>
            <w:r>
              <w:t>02-04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 w:rsidP="003B38F5">
            <w:pPr>
              <w:widowControl w:val="0"/>
              <w:spacing w:line="276" w:lineRule="auto"/>
              <w:ind w:left="14" w:right="24"/>
              <w:rPr>
                <w:szCs w:val="24"/>
              </w:rPr>
            </w:pPr>
            <w:r>
              <w:rPr>
                <w:szCs w:val="24"/>
              </w:rPr>
              <w:t xml:space="preserve">Журнал регистрации документов, поступающих в </w:t>
            </w:r>
            <w:r w:rsidR="003B38F5">
              <w:rPr>
                <w:szCs w:val="24"/>
              </w:rPr>
              <w:t>У</w:t>
            </w:r>
            <w:r>
              <w:rPr>
                <w:szCs w:val="24"/>
              </w:rPr>
              <w:t>ИК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</w:pPr>
            <w:r>
              <w:t>5 л.</w:t>
            </w:r>
          </w:p>
          <w:p w:rsidR="00D95FC0" w:rsidRDefault="00D95FC0">
            <w:pPr>
              <w:widowControl w:val="0"/>
              <w:spacing w:line="276" w:lineRule="auto"/>
              <w:jc w:val="center"/>
            </w:pPr>
            <w:r>
              <w:t>ст. 258 г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0" w:rsidRDefault="00D95FC0">
            <w:pPr>
              <w:widowControl w:val="0"/>
              <w:spacing w:line="276" w:lineRule="auto"/>
            </w:pPr>
          </w:p>
        </w:tc>
      </w:tr>
      <w:tr w:rsidR="00D95FC0" w:rsidTr="00D95FC0">
        <w:trPr>
          <w:cantSplit/>
          <w:trHeight w:val="6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</w:pPr>
            <w:r>
              <w:t>02-05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 w:rsidP="003B38F5">
            <w:pPr>
              <w:widowControl w:val="0"/>
              <w:spacing w:line="276" w:lineRule="auto"/>
              <w:ind w:left="14" w:right="24"/>
            </w:pPr>
            <w:r>
              <w:t xml:space="preserve">Журнал регистрации документов, отправляемых из </w:t>
            </w:r>
            <w:r w:rsidR="003B38F5">
              <w:t>У</w:t>
            </w:r>
            <w:r>
              <w:t>ИК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</w:pPr>
            <w:r>
              <w:t>5 л.</w:t>
            </w:r>
          </w:p>
          <w:p w:rsidR="00D95FC0" w:rsidRDefault="00D95FC0">
            <w:pPr>
              <w:widowControl w:val="0"/>
              <w:spacing w:line="276" w:lineRule="auto"/>
              <w:jc w:val="center"/>
            </w:pPr>
            <w:r>
              <w:t>ст. 258 г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0" w:rsidRDefault="00D95FC0">
            <w:pPr>
              <w:widowControl w:val="0"/>
              <w:spacing w:line="276" w:lineRule="auto"/>
            </w:pPr>
          </w:p>
        </w:tc>
      </w:tr>
      <w:tr w:rsidR="00D95FC0" w:rsidTr="00D95FC0">
        <w:trPr>
          <w:cantSplit/>
          <w:trHeight w:val="6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</w:pPr>
            <w:r>
              <w:t>02-06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 w:rsidP="00A2140E">
            <w:pPr>
              <w:widowControl w:val="0"/>
              <w:spacing w:line="276" w:lineRule="auto"/>
              <w:ind w:left="14" w:right="24"/>
            </w:pPr>
            <w:r>
              <w:t xml:space="preserve">Журнал телефонограмм и </w:t>
            </w:r>
            <w:r w:rsidR="00A2140E">
              <w:rPr>
                <w:lang w:val="en-US"/>
              </w:rPr>
              <w:t>S</w:t>
            </w:r>
            <w:r>
              <w:t>М</w:t>
            </w:r>
            <w:r w:rsidR="00A2140E">
              <w:rPr>
                <w:lang w:val="en-US"/>
              </w:rPr>
              <w:t>S</w:t>
            </w:r>
            <w:r>
              <w:t>-сообщений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</w:pPr>
            <w:r>
              <w:t>3 г.</w:t>
            </w:r>
          </w:p>
          <w:p w:rsidR="00D95FC0" w:rsidRDefault="00D95FC0">
            <w:pPr>
              <w:widowControl w:val="0"/>
              <w:spacing w:line="276" w:lineRule="auto"/>
              <w:jc w:val="center"/>
            </w:pPr>
            <w:r>
              <w:t>ст. 258 ж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FC0" w:rsidRDefault="00D95FC0">
            <w:pPr>
              <w:widowControl w:val="0"/>
              <w:spacing w:line="276" w:lineRule="auto"/>
            </w:pPr>
          </w:p>
        </w:tc>
      </w:tr>
      <w:tr w:rsidR="00D95FC0" w:rsidTr="00D95FC0">
        <w:trPr>
          <w:cantSplit/>
          <w:trHeight w:val="57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</w:pPr>
            <w:r>
              <w:t>02-07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ind w:left="38" w:right="24"/>
            </w:pPr>
            <w:r>
              <w:t>Журнал  регистрации обращений, жалоб и заявлений граждан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</w:pPr>
            <w:r>
              <w:t>5 л.</w:t>
            </w:r>
          </w:p>
          <w:p w:rsidR="00D95FC0" w:rsidRDefault="00D95FC0">
            <w:pPr>
              <w:widowControl w:val="0"/>
              <w:spacing w:line="276" w:lineRule="auto"/>
              <w:jc w:val="center"/>
            </w:pPr>
            <w:r>
              <w:t>ст. 258 е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0" w:rsidRDefault="00D95FC0">
            <w:pPr>
              <w:widowControl w:val="0"/>
              <w:spacing w:line="276" w:lineRule="auto"/>
            </w:pPr>
          </w:p>
        </w:tc>
      </w:tr>
      <w:tr w:rsidR="00D95FC0" w:rsidTr="00D95FC0">
        <w:trPr>
          <w:trHeight w:val="192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60" w:rsidRDefault="000D7660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D95FC0" w:rsidRDefault="00D95FC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03. Документация по проведению выборов  в органы местного самоуправления </w:t>
            </w:r>
          </w:p>
          <w:p w:rsidR="00D95FC0" w:rsidRDefault="00D95FC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Ленинградской области</w:t>
            </w:r>
          </w:p>
        </w:tc>
      </w:tr>
      <w:tr w:rsidR="00D95FC0" w:rsidTr="00D95FC0">
        <w:trPr>
          <w:trHeight w:val="3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 w:rsidP="00622696">
            <w:pPr>
              <w:widowControl w:val="0"/>
              <w:spacing w:line="276" w:lineRule="auto"/>
              <w:jc w:val="center"/>
            </w:pPr>
            <w:r>
              <w:t>03-0</w:t>
            </w:r>
            <w:r w:rsidR="00622696">
              <w:t>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ind w:left="38" w:right="24"/>
              <w:jc w:val="both"/>
            </w:pPr>
            <w:r>
              <w:t>Документы, представляемые при назначении и при прекращении полномочий члена УИК с правом совещательного голоса:</w:t>
            </w:r>
          </w:p>
          <w:p w:rsidR="00D95FC0" w:rsidRDefault="00D95FC0" w:rsidP="009665E4">
            <w:pPr>
              <w:widowControl w:val="0"/>
              <w:spacing w:line="276" w:lineRule="auto"/>
              <w:ind w:left="38" w:right="24"/>
              <w:jc w:val="both"/>
            </w:pPr>
            <w:r>
              <w:t>- уведомление кандидата о назначении члена УИК с правом совещательного голоса;</w:t>
            </w:r>
          </w:p>
          <w:p w:rsidR="00D95FC0" w:rsidRDefault="00D95FC0">
            <w:pPr>
              <w:widowControl w:val="0"/>
              <w:spacing w:line="276" w:lineRule="auto"/>
              <w:ind w:left="38" w:right="24"/>
              <w:jc w:val="both"/>
            </w:pPr>
            <w:r>
              <w:t>- заявление гражданина о его согласии быть членом УИК с правом совещательного голоса;</w:t>
            </w:r>
          </w:p>
          <w:p w:rsidR="00D95FC0" w:rsidRDefault="00D95FC0">
            <w:pPr>
              <w:widowControl w:val="0"/>
              <w:spacing w:line="276" w:lineRule="auto"/>
              <w:ind w:left="38" w:right="24"/>
              <w:jc w:val="both"/>
            </w:pPr>
            <w:r>
              <w:t>- копия паспорта члена избирательной комиссии с правом совещательного голоса или иного документа, удостоверяющего его личность и содержащего сведения о гражданстве и месте жительства;</w:t>
            </w:r>
          </w:p>
          <w:p w:rsidR="009665E4" w:rsidRDefault="00D95FC0" w:rsidP="009665E4">
            <w:pPr>
              <w:widowControl w:val="0"/>
              <w:spacing w:line="276" w:lineRule="auto"/>
              <w:ind w:left="38" w:right="24"/>
              <w:jc w:val="both"/>
            </w:pPr>
            <w:r>
              <w:t>- уведомление кандидата о прекращении полномочий члена УИК с правом совещательного голоса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A2140E">
            <w:pPr>
              <w:widowControl w:val="0"/>
              <w:spacing w:line="276" w:lineRule="auto"/>
              <w:jc w:val="center"/>
            </w:pPr>
            <w:r>
              <w:t xml:space="preserve"> 5 л. ЭК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0" w:rsidRDefault="00A2140E">
            <w:pPr>
              <w:widowControl w:val="0"/>
              <w:spacing w:line="276" w:lineRule="auto"/>
              <w:rPr>
                <w:sz w:val="20"/>
              </w:rPr>
            </w:pPr>
            <w:r>
              <w:rPr>
                <w:sz w:val="18"/>
                <w:szCs w:val="18"/>
              </w:rPr>
              <w:t>Передаются в ТИК (ИКМО) по истечении каждого календарного года.</w:t>
            </w:r>
          </w:p>
        </w:tc>
      </w:tr>
      <w:tr w:rsidR="00756540" w:rsidTr="00D95FC0">
        <w:trPr>
          <w:trHeight w:val="1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0" w:rsidRDefault="00622696">
            <w:pPr>
              <w:widowControl w:val="0"/>
              <w:spacing w:line="276" w:lineRule="auto"/>
              <w:jc w:val="center"/>
            </w:pPr>
            <w:r>
              <w:t>03-02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0" w:rsidRDefault="00756540" w:rsidP="00E56D25">
            <w:pPr>
              <w:widowControl w:val="0"/>
              <w:spacing w:line="276" w:lineRule="auto"/>
              <w:ind w:left="38" w:right="24"/>
              <w:jc w:val="both"/>
            </w:pPr>
            <w:r>
              <w:t xml:space="preserve"> Акты о передаче </w:t>
            </w:r>
            <w:r w:rsidR="007D386C">
              <w:t xml:space="preserve">в </w:t>
            </w:r>
            <w:r>
              <w:t>УИК списка избирателей,</w:t>
            </w:r>
            <w:r w:rsidR="008A36CF">
              <w:t xml:space="preserve"> </w:t>
            </w:r>
            <w:r>
              <w:t>конвертов с избирательными бюллетенями избирателей, проголосовавших досрочно</w:t>
            </w:r>
            <w:r w:rsidR="007D386C">
              <w:t xml:space="preserve"> в ТИК (ИКМО)</w:t>
            </w:r>
            <w:r w:rsidR="008A36CF">
              <w:t xml:space="preserve">. </w:t>
            </w:r>
            <w:r w:rsidR="00E56D25">
              <w:t>Избирательные бюллетени, вскрытые конверты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40" w:rsidRDefault="00756540">
            <w:pPr>
              <w:widowControl w:val="0"/>
              <w:spacing w:line="276" w:lineRule="auto"/>
              <w:jc w:val="center"/>
            </w:pPr>
            <w:r>
              <w:t>1 год со дня официального опубликования общих результатов выборов</w:t>
            </w:r>
          </w:p>
          <w:p w:rsidR="009665E4" w:rsidRDefault="009665E4">
            <w:pPr>
              <w:widowControl w:val="0"/>
              <w:spacing w:line="276" w:lineRule="auto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40" w:rsidRDefault="000D7660" w:rsidP="000D7660">
            <w:pPr>
              <w:widowControl w:val="0"/>
              <w:spacing w:line="276" w:lineRule="auto"/>
              <w:jc w:val="both"/>
            </w:pPr>
            <w:r w:rsidRPr="00645F21">
              <w:rPr>
                <w:sz w:val="18"/>
                <w:szCs w:val="18"/>
              </w:rPr>
              <w:t>Передаются в ТИК (ИКМО) вместе со вторым экземпляром протокола об итогах голосования</w:t>
            </w:r>
          </w:p>
        </w:tc>
      </w:tr>
      <w:tr w:rsidR="00645F21" w:rsidTr="00D95FC0">
        <w:trPr>
          <w:trHeight w:val="1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1" w:rsidRDefault="00622696" w:rsidP="000D7660">
            <w:pPr>
              <w:widowControl w:val="0"/>
              <w:spacing w:line="276" w:lineRule="auto"/>
              <w:jc w:val="center"/>
            </w:pPr>
            <w:r>
              <w:lastRenderedPageBreak/>
              <w:t>03-0</w:t>
            </w:r>
            <w:r w:rsidR="000D7660">
              <w:t>3</w:t>
            </w:r>
            <w:r w:rsidR="00645F21">
              <w:t xml:space="preserve"> 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21" w:rsidRDefault="00645F21">
            <w:pPr>
              <w:widowControl w:val="0"/>
              <w:spacing w:line="276" w:lineRule="auto"/>
              <w:ind w:left="38" w:right="24"/>
              <w:jc w:val="both"/>
            </w:pPr>
            <w:r>
              <w:t>Список избирателей, официальные документы уполномоченных органов, личные письменные заявления граждан, поступившие в УИК в период уточнения списков избирателей, и другие документы, приобщенные к списку избирателей</w:t>
            </w:r>
          </w:p>
          <w:p w:rsidR="009665E4" w:rsidRDefault="009665E4">
            <w:pPr>
              <w:widowControl w:val="0"/>
              <w:spacing w:line="276" w:lineRule="auto"/>
              <w:ind w:left="38" w:right="24"/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1" w:rsidRDefault="00645F21">
            <w:pPr>
              <w:widowControl w:val="0"/>
              <w:spacing w:line="276" w:lineRule="auto"/>
              <w:jc w:val="center"/>
            </w:pPr>
            <w:r>
              <w:t>1 год со дня официального опубликования общих результатов выборов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21" w:rsidRPr="00645F21" w:rsidRDefault="00645F21" w:rsidP="00645F21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645F21">
              <w:rPr>
                <w:sz w:val="18"/>
                <w:szCs w:val="18"/>
              </w:rPr>
              <w:t>Передаются в ТИК (ИКМО) вместе со вторым экземпляром протокола об итогах голосования</w:t>
            </w:r>
          </w:p>
        </w:tc>
      </w:tr>
      <w:tr w:rsidR="00333C32" w:rsidTr="00D95FC0">
        <w:trPr>
          <w:trHeight w:val="1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32" w:rsidRDefault="00622696" w:rsidP="000D7660">
            <w:pPr>
              <w:widowControl w:val="0"/>
              <w:spacing w:line="276" w:lineRule="auto"/>
              <w:jc w:val="center"/>
            </w:pPr>
            <w:r>
              <w:t>03-0</w:t>
            </w:r>
            <w:r w:rsidR="000D7660">
              <w:t>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32" w:rsidRDefault="00333C32">
            <w:pPr>
              <w:widowControl w:val="0"/>
              <w:spacing w:line="276" w:lineRule="auto"/>
              <w:ind w:left="38" w:right="24"/>
              <w:jc w:val="both"/>
            </w:pPr>
            <w:r>
              <w:t>Ведомость выдачи председателем УИК членам комиссии с правом решающего голоса избирательных бюллетеней для голосования в помещении для голосования, в том числе при проведении досрочного голосования</w:t>
            </w:r>
          </w:p>
          <w:p w:rsidR="009665E4" w:rsidRDefault="009665E4">
            <w:pPr>
              <w:widowControl w:val="0"/>
              <w:spacing w:line="276" w:lineRule="auto"/>
              <w:ind w:left="38" w:right="24"/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2" w:rsidRDefault="00333C32">
            <w:pPr>
              <w:widowControl w:val="0"/>
              <w:spacing w:line="276" w:lineRule="auto"/>
              <w:jc w:val="center"/>
            </w:pPr>
            <w:r>
              <w:t>1 год со дня официального опубликования общих результатов выборов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2" w:rsidRDefault="00333C32" w:rsidP="00333C32">
            <w:pPr>
              <w:widowControl w:val="0"/>
              <w:spacing w:line="276" w:lineRule="auto"/>
              <w:jc w:val="both"/>
            </w:pPr>
            <w:r w:rsidRPr="00645F21">
              <w:rPr>
                <w:sz w:val="18"/>
                <w:szCs w:val="18"/>
              </w:rPr>
              <w:t>Передаются в ТИК (ИКМО) вместе со вторым экземпляром протокола об итогах голосования</w:t>
            </w:r>
          </w:p>
        </w:tc>
      </w:tr>
      <w:tr w:rsidR="00333C32" w:rsidTr="00D95FC0">
        <w:trPr>
          <w:trHeight w:val="1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32" w:rsidRDefault="00622696" w:rsidP="000D7660">
            <w:pPr>
              <w:widowControl w:val="0"/>
              <w:spacing w:line="276" w:lineRule="auto"/>
              <w:jc w:val="center"/>
            </w:pPr>
            <w:r>
              <w:t>03-0</w:t>
            </w:r>
            <w:r w:rsidR="000D7660">
              <w:t>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32" w:rsidRDefault="00333C32">
            <w:pPr>
              <w:widowControl w:val="0"/>
              <w:spacing w:line="276" w:lineRule="auto"/>
              <w:ind w:left="38" w:right="24"/>
              <w:jc w:val="both"/>
            </w:pPr>
            <w:r>
              <w:t>Документы о голосовании вне помещения для голосования (реестр заявлений избирателей о предоставлении возможности проголосовать вне помещения для голосования, выписки из реестра, заявления избирателей о предоставлении возможности проголосовать вне помещения для голосования, ведомость выдачи членам УИК избирательных бюллетеней для голосования вне помещения для голосования, акты)</w:t>
            </w:r>
          </w:p>
          <w:p w:rsidR="009665E4" w:rsidRDefault="009665E4">
            <w:pPr>
              <w:widowControl w:val="0"/>
              <w:spacing w:line="276" w:lineRule="auto"/>
              <w:ind w:left="38" w:right="24"/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2" w:rsidRDefault="00333C32">
            <w:pPr>
              <w:widowControl w:val="0"/>
              <w:spacing w:line="276" w:lineRule="auto"/>
              <w:jc w:val="center"/>
            </w:pPr>
            <w:r>
              <w:t>1 год со дня официального опубликования общих результатов выборов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2" w:rsidRDefault="00333C32" w:rsidP="00333C32">
            <w:pPr>
              <w:widowControl w:val="0"/>
              <w:spacing w:line="276" w:lineRule="auto"/>
              <w:jc w:val="both"/>
            </w:pPr>
            <w:r w:rsidRPr="00645F21">
              <w:rPr>
                <w:sz w:val="18"/>
                <w:szCs w:val="18"/>
              </w:rPr>
              <w:t>Передаются в ТИК (ИКМО) вместе со вторым экземпляром протокола об итогах голосования</w:t>
            </w:r>
          </w:p>
        </w:tc>
      </w:tr>
      <w:tr w:rsidR="00D95FC0" w:rsidRPr="00333C32" w:rsidTr="00D95FC0">
        <w:trPr>
          <w:trHeight w:val="1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622696" w:rsidP="000D7660">
            <w:pPr>
              <w:widowControl w:val="0"/>
              <w:spacing w:line="276" w:lineRule="auto"/>
              <w:jc w:val="center"/>
            </w:pPr>
            <w:r>
              <w:t>03-0</w:t>
            </w:r>
            <w:r w:rsidR="000D7660">
              <w:t>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60" w:rsidRDefault="00D95FC0" w:rsidP="009665E4">
            <w:pPr>
              <w:widowControl w:val="0"/>
              <w:spacing w:line="276" w:lineRule="auto"/>
              <w:ind w:left="38" w:right="24"/>
              <w:jc w:val="both"/>
            </w:pPr>
            <w:r>
              <w:t xml:space="preserve">Первые экземпляры протоколов УИК об итогах голосования по выборам депутатов представительных органов на территории муниципального образования </w:t>
            </w:r>
            <w:proofErr w:type="gramStart"/>
            <w:r>
              <w:t>и  приобщенные</w:t>
            </w:r>
            <w:proofErr w:type="gramEnd"/>
            <w:r>
              <w:t xml:space="preserve"> к ним особые мнения членов УИК с правом решающего голоса, поступивших в избирательную комиссию в день голосования и до окончания подсчета голосов избирателей, жалоб (заявлений) на нарушения закона, а также принятых по указанным жалобам (заявлениям) решений УИК и составленных комиссией актов и реестров</w:t>
            </w:r>
          </w:p>
          <w:p w:rsidR="009665E4" w:rsidRDefault="009665E4" w:rsidP="009665E4">
            <w:pPr>
              <w:widowControl w:val="0"/>
              <w:spacing w:line="276" w:lineRule="auto"/>
              <w:ind w:left="38" w:right="24"/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2" w:rsidRDefault="00D95FC0">
            <w:pPr>
              <w:widowControl w:val="0"/>
              <w:spacing w:line="276" w:lineRule="auto"/>
              <w:jc w:val="center"/>
            </w:pPr>
            <w:r>
              <w:t xml:space="preserve">Постоянно, </w:t>
            </w:r>
            <w:r w:rsidR="00333C32">
              <w:t xml:space="preserve"> </w:t>
            </w:r>
          </w:p>
          <w:p w:rsidR="00D95FC0" w:rsidRDefault="00333C32">
            <w:pPr>
              <w:widowControl w:val="0"/>
              <w:spacing w:line="276" w:lineRule="auto"/>
              <w:jc w:val="center"/>
            </w:pPr>
            <w:r>
              <w:t xml:space="preserve">ст.18 б ПТД </w:t>
            </w:r>
          </w:p>
          <w:p w:rsidR="00D95FC0" w:rsidRDefault="00D95FC0">
            <w:pPr>
              <w:widowControl w:val="0"/>
              <w:spacing w:line="276" w:lineRule="auto"/>
              <w:ind w:left="-180" w:right="-180" w:firstLine="18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0" w:rsidRPr="00333C32" w:rsidRDefault="00333C32" w:rsidP="00333C32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333C32">
              <w:rPr>
                <w:sz w:val="18"/>
                <w:szCs w:val="18"/>
              </w:rPr>
              <w:t>После подписания протокола УИК и выдачи его заверенных копий все документы передаются в ТИК (ИКМО) незамедлительно. Дело не формируется</w:t>
            </w:r>
          </w:p>
        </w:tc>
      </w:tr>
      <w:tr w:rsidR="00D95FC0" w:rsidTr="00D95FC0">
        <w:trPr>
          <w:trHeight w:val="1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 w:rsidP="000D7660">
            <w:pPr>
              <w:widowControl w:val="0"/>
              <w:spacing w:line="276" w:lineRule="auto"/>
              <w:jc w:val="center"/>
            </w:pPr>
            <w:r>
              <w:t>03-</w:t>
            </w:r>
            <w:r w:rsidR="00622696">
              <w:t>0</w:t>
            </w:r>
            <w:r w:rsidR="000D7660">
              <w:t>7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ind w:left="38" w:right="24"/>
              <w:jc w:val="both"/>
            </w:pPr>
            <w:r>
              <w:t xml:space="preserve">Вторые экземпляры протоколов УИК об итогах голосования по выборам депутатов представительных органов на территории муниципального образования  и приобщенные к ним заверенные копии особых мнений членов УИК с правом решающего голоса, поступивших в избирательную комиссию в день голосования и до окончания подсчета </w:t>
            </w:r>
            <w:r>
              <w:lastRenderedPageBreak/>
              <w:t>голосов избирателей, копий жалоб (заявлений) на нарушения закона, а также принятых по указанным жалобам (заявлениям) решений участковой избирательной комиссии и составленных комиссией актов и реестров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0" w:rsidRDefault="00622696">
            <w:pPr>
              <w:widowControl w:val="0"/>
              <w:spacing w:line="276" w:lineRule="auto"/>
              <w:jc w:val="center"/>
            </w:pPr>
            <w:r>
              <w:lastRenderedPageBreak/>
              <w:t>5</w:t>
            </w:r>
            <w:r w:rsidR="00D95FC0">
              <w:t xml:space="preserve"> лет </w:t>
            </w:r>
            <w:r>
              <w:t>ЭК</w:t>
            </w:r>
          </w:p>
          <w:p w:rsidR="00D95FC0" w:rsidRDefault="00D95FC0">
            <w:pPr>
              <w:widowControl w:val="0"/>
              <w:spacing w:line="276" w:lineRule="auto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0" w:rsidRPr="000D7660" w:rsidRDefault="00622696" w:rsidP="000D7660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0D7660">
              <w:rPr>
                <w:sz w:val="18"/>
                <w:szCs w:val="18"/>
              </w:rPr>
              <w:t>Передаются в ТИК (ИКМО) вместе с делами</w:t>
            </w:r>
            <w:r w:rsidR="000D7660" w:rsidRPr="000D7660">
              <w:rPr>
                <w:sz w:val="18"/>
                <w:szCs w:val="18"/>
              </w:rPr>
              <w:t xml:space="preserve"> №№-03-02, 03-03, 03-04, 03-05</w:t>
            </w:r>
            <w:r w:rsidR="000A5F75">
              <w:rPr>
                <w:sz w:val="18"/>
                <w:szCs w:val="18"/>
              </w:rPr>
              <w:t>, 03-11</w:t>
            </w:r>
            <w:r w:rsidR="000D7660">
              <w:rPr>
                <w:sz w:val="18"/>
                <w:szCs w:val="18"/>
              </w:rPr>
              <w:t>. Дело не формируется</w:t>
            </w:r>
          </w:p>
        </w:tc>
      </w:tr>
      <w:tr w:rsidR="00D95FC0" w:rsidTr="00D95FC0">
        <w:trPr>
          <w:trHeight w:val="1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D95FC0">
            <w:pPr>
              <w:widowControl w:val="0"/>
              <w:spacing w:line="276" w:lineRule="auto"/>
              <w:jc w:val="center"/>
            </w:pPr>
            <w:r>
              <w:t>03-</w:t>
            </w:r>
            <w:r w:rsidR="00622696">
              <w:t>09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5FC0" w:rsidRDefault="000D7660" w:rsidP="000D7660">
            <w:pPr>
              <w:widowControl w:val="0"/>
              <w:spacing w:line="276" w:lineRule="auto"/>
              <w:ind w:left="38" w:right="24"/>
              <w:jc w:val="both"/>
            </w:pPr>
            <w:r>
              <w:t xml:space="preserve"> Ф</w:t>
            </w:r>
            <w:r w:rsidR="00D95FC0">
              <w:t>инансовы</w:t>
            </w:r>
            <w:r>
              <w:t>й</w:t>
            </w:r>
            <w:r w:rsidR="00D95FC0">
              <w:t xml:space="preserve"> отчет УИК</w:t>
            </w:r>
            <w:r>
              <w:t xml:space="preserve"> о поступлении и расходовании средств, выделенных на подготовку и проведение выборов, и приложенные к отчету первичные финансовые документы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13E" w:rsidRDefault="0022513E">
            <w:pPr>
              <w:widowControl w:val="0"/>
              <w:spacing w:line="276" w:lineRule="auto"/>
              <w:jc w:val="center"/>
            </w:pPr>
            <w:r>
              <w:t>5</w:t>
            </w:r>
            <w:r w:rsidR="00D95FC0">
              <w:t xml:space="preserve"> л</w:t>
            </w:r>
            <w:r>
              <w:t>.</w:t>
            </w:r>
            <w:r w:rsidR="00D95FC0">
              <w:t xml:space="preserve"> ЭК</w:t>
            </w:r>
            <w:r>
              <w:t xml:space="preserve">, </w:t>
            </w:r>
          </w:p>
          <w:p w:rsidR="00D95FC0" w:rsidRDefault="0022513E">
            <w:pPr>
              <w:widowControl w:val="0"/>
              <w:spacing w:line="276" w:lineRule="auto"/>
              <w:jc w:val="center"/>
            </w:pPr>
            <w:r>
              <w:t>ст. 351 ПТД</w:t>
            </w:r>
          </w:p>
          <w:p w:rsidR="00D95FC0" w:rsidRDefault="00D95FC0">
            <w:pPr>
              <w:widowControl w:val="0"/>
              <w:spacing w:line="276" w:lineRule="auto"/>
              <w:ind w:left="-180" w:right="-180" w:firstLine="18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FC0" w:rsidRPr="0022513E" w:rsidRDefault="0022513E" w:rsidP="0022513E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RPr="0022513E">
              <w:rPr>
                <w:sz w:val="18"/>
                <w:szCs w:val="18"/>
              </w:rPr>
              <w:t xml:space="preserve">УИК представляет в ТИК (ИКМО) отчет о поступлении и расходовании средств, выделенных данной УИК на подготовку и проведение выборов, не позднее 7 дней со дня голосования (ч.5 ст. 43 областного закона) </w:t>
            </w:r>
          </w:p>
        </w:tc>
      </w:tr>
      <w:tr w:rsidR="00D95FC0" w:rsidTr="00D95FC0">
        <w:trPr>
          <w:trHeight w:val="1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 w:rsidP="008A36CF">
            <w:pPr>
              <w:widowControl w:val="0"/>
              <w:spacing w:line="276" w:lineRule="auto"/>
              <w:jc w:val="center"/>
            </w:pPr>
            <w:r>
              <w:t>03-</w:t>
            </w:r>
            <w:r w:rsidR="000A5F75">
              <w:t>1</w:t>
            </w:r>
            <w:r w:rsidR="008A36CF">
              <w:t>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C0" w:rsidRDefault="00D95FC0" w:rsidP="008A36CF">
            <w:pPr>
              <w:widowControl w:val="0"/>
              <w:spacing w:line="276" w:lineRule="auto"/>
              <w:ind w:left="38" w:right="24"/>
              <w:jc w:val="both"/>
            </w:pPr>
            <w:r>
              <w:t>Акты УИК о получении, использовании и погашении избирательных бюллетеней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0" w:rsidRDefault="000A5F75">
            <w:pPr>
              <w:widowControl w:val="0"/>
              <w:spacing w:line="276" w:lineRule="auto"/>
              <w:jc w:val="center"/>
            </w:pPr>
            <w:r>
              <w:t>5</w:t>
            </w:r>
            <w:r w:rsidR="00D95FC0">
              <w:t xml:space="preserve"> лет </w:t>
            </w:r>
            <w:r>
              <w:t xml:space="preserve"> </w:t>
            </w:r>
          </w:p>
          <w:p w:rsidR="00D95FC0" w:rsidRDefault="00D95FC0">
            <w:pPr>
              <w:widowControl w:val="0"/>
              <w:spacing w:line="276" w:lineRule="auto"/>
              <w:ind w:right="-18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C0" w:rsidRDefault="000A5F75" w:rsidP="000A5F75">
            <w:pPr>
              <w:widowControl w:val="0"/>
              <w:spacing w:line="276" w:lineRule="auto"/>
              <w:jc w:val="both"/>
            </w:pPr>
            <w:r w:rsidRPr="00645F21">
              <w:rPr>
                <w:sz w:val="18"/>
                <w:szCs w:val="18"/>
              </w:rPr>
              <w:t>Передаются в ТИК (ИКМО) вместе со вторым экземпляром протокола об итогах голосования</w:t>
            </w:r>
          </w:p>
        </w:tc>
      </w:tr>
    </w:tbl>
    <w:p w:rsidR="00D95FC0" w:rsidRDefault="00D95FC0" w:rsidP="00D95FC0">
      <w:pPr>
        <w:pStyle w:val="21"/>
      </w:pPr>
    </w:p>
    <w:p w:rsidR="00D95FC0" w:rsidRDefault="00D95FC0" w:rsidP="00D95FC0">
      <w:pPr>
        <w:pStyle w:val="21"/>
      </w:pPr>
      <w:r>
        <w:t xml:space="preserve"> </w:t>
      </w:r>
    </w:p>
    <w:p w:rsidR="00D95FC0" w:rsidRDefault="00D95FC0" w:rsidP="00D95FC0">
      <w:pPr>
        <w:pStyle w:val="3"/>
        <w:ind w:left="-426" w:firstLine="0"/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D95FC0" w:rsidTr="00D95FC0">
        <w:tc>
          <w:tcPr>
            <w:tcW w:w="4820" w:type="dxa"/>
          </w:tcPr>
          <w:p w:rsidR="00D95FC0" w:rsidRDefault="00D95FC0">
            <w:pPr>
              <w:spacing w:line="276" w:lineRule="auto"/>
              <w:rPr>
                <w:szCs w:val="24"/>
              </w:rPr>
            </w:pPr>
          </w:p>
        </w:tc>
        <w:tc>
          <w:tcPr>
            <w:tcW w:w="5245" w:type="dxa"/>
          </w:tcPr>
          <w:p w:rsidR="00D95FC0" w:rsidRDefault="00D95FC0">
            <w:pPr>
              <w:pStyle w:val="7"/>
              <w:spacing w:line="276" w:lineRule="auto"/>
            </w:pPr>
            <w:r>
              <w:t xml:space="preserve">Согласовано </w:t>
            </w:r>
          </w:p>
          <w:p w:rsidR="00D95FC0" w:rsidRDefault="00D95FC0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Протокол </w:t>
            </w:r>
          </w:p>
          <w:p w:rsidR="00D95FC0" w:rsidRDefault="00D95FC0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Экспертной комиссии </w:t>
            </w:r>
          </w:p>
          <w:p w:rsidR="00D95FC0" w:rsidRDefault="005814CC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территориальной избирательной</w:t>
            </w:r>
            <w:r w:rsidR="00D95FC0">
              <w:rPr>
                <w:szCs w:val="24"/>
              </w:rPr>
              <w:t xml:space="preserve"> комиссии </w:t>
            </w:r>
          </w:p>
          <w:p w:rsidR="00D95FC0" w:rsidRDefault="005814CC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(избирательной комиссии муниципального образования)</w:t>
            </w:r>
            <w:r w:rsidR="00D95FC0">
              <w:rPr>
                <w:szCs w:val="24"/>
              </w:rPr>
              <w:t xml:space="preserve"> </w:t>
            </w:r>
          </w:p>
          <w:p w:rsidR="00D95FC0" w:rsidRDefault="00D95FC0">
            <w:pPr>
              <w:spacing w:line="276" w:lineRule="auto"/>
              <w:jc w:val="right"/>
              <w:rPr>
                <w:sz w:val="16"/>
                <w:szCs w:val="24"/>
              </w:rPr>
            </w:pPr>
          </w:p>
        </w:tc>
      </w:tr>
      <w:tr w:rsidR="00D95FC0" w:rsidTr="00D95FC0">
        <w:tc>
          <w:tcPr>
            <w:tcW w:w="4820" w:type="dxa"/>
          </w:tcPr>
          <w:p w:rsidR="00D95FC0" w:rsidRDefault="00D95FC0">
            <w:pPr>
              <w:spacing w:line="276" w:lineRule="auto"/>
              <w:rPr>
                <w:szCs w:val="24"/>
              </w:rPr>
            </w:pPr>
          </w:p>
        </w:tc>
        <w:tc>
          <w:tcPr>
            <w:tcW w:w="5245" w:type="dxa"/>
            <w:hideMark/>
          </w:tcPr>
          <w:p w:rsidR="00D95FC0" w:rsidRDefault="00D95FC0" w:rsidP="005814CC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5814CC">
              <w:rPr>
                <w:szCs w:val="24"/>
              </w:rPr>
              <w:t>__</w:t>
            </w:r>
            <w:r>
              <w:rPr>
                <w:szCs w:val="24"/>
              </w:rPr>
              <w:t>.</w:t>
            </w:r>
            <w:r w:rsidR="005814CC">
              <w:rPr>
                <w:szCs w:val="24"/>
              </w:rPr>
              <w:t>__</w:t>
            </w:r>
            <w:r>
              <w:rPr>
                <w:szCs w:val="24"/>
              </w:rPr>
              <w:t>.20</w:t>
            </w:r>
            <w:r w:rsidR="005814CC">
              <w:rPr>
                <w:szCs w:val="24"/>
              </w:rPr>
              <w:t>__</w:t>
            </w:r>
            <w:r>
              <w:rPr>
                <w:szCs w:val="24"/>
              </w:rPr>
              <w:t xml:space="preserve"> № </w:t>
            </w:r>
            <w:r w:rsidR="005814CC">
              <w:rPr>
                <w:szCs w:val="24"/>
              </w:rPr>
              <w:t>_</w:t>
            </w:r>
          </w:p>
        </w:tc>
      </w:tr>
    </w:tbl>
    <w:p w:rsidR="00D95FC0" w:rsidRDefault="00D95FC0" w:rsidP="00D95FC0">
      <w:pPr>
        <w:rPr>
          <w:sz w:val="28"/>
          <w:szCs w:val="24"/>
        </w:rPr>
      </w:pPr>
    </w:p>
    <w:p w:rsidR="00D95FC0" w:rsidRDefault="00D95FC0" w:rsidP="00D95FC0">
      <w:pPr>
        <w:jc w:val="right"/>
        <w:rPr>
          <w:sz w:val="20"/>
        </w:rPr>
      </w:pPr>
    </w:p>
    <w:p w:rsidR="00D95FC0" w:rsidRDefault="00D95FC0" w:rsidP="00D95FC0">
      <w:pPr>
        <w:jc w:val="right"/>
        <w:rPr>
          <w:sz w:val="20"/>
        </w:rPr>
      </w:pPr>
    </w:p>
    <w:p w:rsidR="00D95FC0" w:rsidRDefault="00D95FC0" w:rsidP="00D95FC0">
      <w:pPr>
        <w:jc w:val="right"/>
        <w:rPr>
          <w:sz w:val="20"/>
        </w:rPr>
      </w:pPr>
    </w:p>
    <w:p w:rsidR="00D95FC0" w:rsidRDefault="00D95FC0" w:rsidP="00D95FC0">
      <w:pPr>
        <w:jc w:val="right"/>
        <w:rPr>
          <w:sz w:val="20"/>
        </w:rPr>
      </w:pPr>
    </w:p>
    <w:p w:rsidR="00D95FC0" w:rsidRDefault="00D95FC0" w:rsidP="00D95FC0">
      <w:pPr>
        <w:jc w:val="right"/>
        <w:rPr>
          <w:sz w:val="20"/>
        </w:rPr>
      </w:pPr>
    </w:p>
    <w:p w:rsidR="00D95FC0" w:rsidRDefault="00D95FC0" w:rsidP="00D95FC0">
      <w:pPr>
        <w:jc w:val="right"/>
        <w:rPr>
          <w:sz w:val="20"/>
        </w:rPr>
      </w:pPr>
    </w:p>
    <w:p w:rsidR="000A5F75" w:rsidRDefault="000A5F75" w:rsidP="00D95FC0">
      <w:pPr>
        <w:jc w:val="right"/>
        <w:rPr>
          <w:sz w:val="20"/>
        </w:rPr>
      </w:pPr>
    </w:p>
    <w:p w:rsidR="009665E4" w:rsidRDefault="009665E4" w:rsidP="00D95FC0">
      <w:pPr>
        <w:jc w:val="right"/>
        <w:rPr>
          <w:sz w:val="20"/>
        </w:rPr>
      </w:pPr>
    </w:p>
    <w:p w:rsidR="009665E4" w:rsidRDefault="009665E4" w:rsidP="00D95FC0">
      <w:pPr>
        <w:jc w:val="right"/>
        <w:rPr>
          <w:sz w:val="20"/>
        </w:rPr>
      </w:pPr>
    </w:p>
    <w:p w:rsidR="009665E4" w:rsidRDefault="009665E4" w:rsidP="00D95FC0">
      <w:pPr>
        <w:jc w:val="right"/>
        <w:rPr>
          <w:sz w:val="20"/>
        </w:rPr>
      </w:pPr>
    </w:p>
    <w:p w:rsidR="009665E4" w:rsidRDefault="009665E4" w:rsidP="00D95FC0">
      <w:pPr>
        <w:jc w:val="right"/>
        <w:rPr>
          <w:sz w:val="20"/>
        </w:rPr>
      </w:pPr>
    </w:p>
    <w:p w:rsidR="009665E4" w:rsidRDefault="009665E4" w:rsidP="00D95FC0">
      <w:pPr>
        <w:jc w:val="right"/>
        <w:rPr>
          <w:sz w:val="20"/>
        </w:rPr>
      </w:pPr>
    </w:p>
    <w:p w:rsidR="009665E4" w:rsidRDefault="009665E4" w:rsidP="00D95FC0">
      <w:pPr>
        <w:jc w:val="right"/>
        <w:rPr>
          <w:sz w:val="20"/>
        </w:rPr>
      </w:pPr>
    </w:p>
    <w:p w:rsidR="009665E4" w:rsidRDefault="009665E4" w:rsidP="00D95FC0">
      <w:pPr>
        <w:jc w:val="right"/>
        <w:rPr>
          <w:sz w:val="20"/>
        </w:rPr>
      </w:pPr>
    </w:p>
    <w:p w:rsidR="008A36CF" w:rsidRDefault="008A36CF" w:rsidP="00D95FC0">
      <w:pPr>
        <w:jc w:val="right"/>
        <w:rPr>
          <w:sz w:val="20"/>
        </w:rPr>
      </w:pPr>
    </w:p>
    <w:p w:rsidR="008A36CF" w:rsidRDefault="008A36CF" w:rsidP="00D95FC0">
      <w:pPr>
        <w:jc w:val="right"/>
        <w:rPr>
          <w:sz w:val="20"/>
        </w:rPr>
      </w:pPr>
    </w:p>
    <w:p w:rsidR="008A36CF" w:rsidRDefault="008A36CF" w:rsidP="00D95FC0">
      <w:pPr>
        <w:jc w:val="right"/>
        <w:rPr>
          <w:sz w:val="20"/>
        </w:rPr>
      </w:pPr>
    </w:p>
    <w:p w:rsidR="008A36CF" w:rsidRDefault="008A36CF" w:rsidP="00D95FC0">
      <w:pPr>
        <w:jc w:val="right"/>
        <w:rPr>
          <w:sz w:val="20"/>
        </w:rPr>
      </w:pPr>
    </w:p>
    <w:p w:rsidR="008A36CF" w:rsidRDefault="008A36CF" w:rsidP="00D95FC0">
      <w:pPr>
        <w:jc w:val="right"/>
        <w:rPr>
          <w:sz w:val="20"/>
        </w:rPr>
      </w:pPr>
    </w:p>
    <w:p w:rsidR="008A36CF" w:rsidRDefault="008A36CF" w:rsidP="00D95FC0">
      <w:pPr>
        <w:jc w:val="right"/>
        <w:rPr>
          <w:sz w:val="20"/>
        </w:rPr>
      </w:pPr>
    </w:p>
    <w:p w:rsidR="008A36CF" w:rsidRDefault="008A36CF" w:rsidP="00D95FC0">
      <w:pPr>
        <w:jc w:val="right"/>
        <w:rPr>
          <w:sz w:val="20"/>
        </w:rPr>
      </w:pPr>
    </w:p>
    <w:p w:rsidR="008A36CF" w:rsidRDefault="008A36CF" w:rsidP="00D95FC0">
      <w:pPr>
        <w:jc w:val="right"/>
        <w:rPr>
          <w:sz w:val="20"/>
        </w:rPr>
      </w:pPr>
    </w:p>
    <w:p w:rsidR="008A36CF" w:rsidRDefault="008A36CF" w:rsidP="00D95FC0">
      <w:pPr>
        <w:jc w:val="right"/>
        <w:rPr>
          <w:sz w:val="20"/>
        </w:rPr>
      </w:pPr>
    </w:p>
    <w:p w:rsidR="009665E4" w:rsidRDefault="009665E4" w:rsidP="00D95FC0">
      <w:pPr>
        <w:jc w:val="right"/>
        <w:rPr>
          <w:sz w:val="20"/>
        </w:rPr>
      </w:pPr>
    </w:p>
    <w:p w:rsidR="009665E4" w:rsidRDefault="009665E4" w:rsidP="00D95FC0">
      <w:pPr>
        <w:jc w:val="right"/>
        <w:rPr>
          <w:sz w:val="20"/>
        </w:rPr>
      </w:pPr>
    </w:p>
    <w:p w:rsidR="000A5F75" w:rsidRDefault="000A5F75" w:rsidP="00D95FC0">
      <w:pPr>
        <w:jc w:val="right"/>
        <w:rPr>
          <w:sz w:val="20"/>
        </w:rPr>
      </w:pPr>
    </w:p>
    <w:p w:rsidR="00D95FC0" w:rsidRDefault="00D95FC0" w:rsidP="00D95FC0">
      <w:pPr>
        <w:jc w:val="right"/>
        <w:rPr>
          <w:sz w:val="20"/>
        </w:rPr>
      </w:pPr>
      <w:r>
        <w:rPr>
          <w:sz w:val="20"/>
        </w:rPr>
        <w:lastRenderedPageBreak/>
        <w:t>Приложение 1</w:t>
      </w:r>
    </w:p>
    <w:p w:rsidR="00D95FC0" w:rsidRDefault="00D95FC0" w:rsidP="00D95FC0">
      <w:pPr>
        <w:jc w:val="right"/>
        <w:rPr>
          <w:szCs w:val="24"/>
        </w:rPr>
      </w:pPr>
    </w:p>
    <w:p w:rsidR="00D95FC0" w:rsidRDefault="00D95FC0" w:rsidP="00D95FC0">
      <w:pPr>
        <w:jc w:val="right"/>
        <w:rPr>
          <w:szCs w:val="24"/>
        </w:rPr>
      </w:pPr>
    </w:p>
    <w:tbl>
      <w:tblPr>
        <w:tblpPr w:leftFromText="180" w:rightFromText="180" w:bottomFromText="200" w:vertAnchor="text" w:horzAnchor="page" w:tblpX="5650" w:tblpY="120"/>
        <w:tblW w:w="0" w:type="auto"/>
        <w:tblLook w:val="01E0" w:firstRow="1" w:lastRow="1" w:firstColumn="1" w:lastColumn="1" w:noHBand="0" w:noVBand="0"/>
      </w:tblPr>
      <w:tblGrid>
        <w:gridCol w:w="5180"/>
      </w:tblGrid>
      <w:tr w:rsidR="00D95FC0" w:rsidTr="00D95FC0">
        <w:tc>
          <w:tcPr>
            <w:tcW w:w="5180" w:type="dxa"/>
            <w:hideMark/>
          </w:tcPr>
          <w:p w:rsidR="00D95FC0" w:rsidRDefault="00D95FC0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УТВЕРЖДЕНО </w:t>
            </w:r>
          </w:p>
          <w:p w:rsidR="00D95FC0" w:rsidRDefault="00D95FC0" w:rsidP="00EE7C39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E7C39">
              <w:rPr>
                <w:szCs w:val="24"/>
              </w:rPr>
              <w:t>р</w:t>
            </w:r>
            <w:r>
              <w:rPr>
                <w:szCs w:val="24"/>
              </w:rPr>
              <w:t>ешением</w:t>
            </w:r>
            <w:r w:rsidR="000A5F75">
              <w:rPr>
                <w:szCs w:val="24"/>
              </w:rPr>
              <w:t xml:space="preserve"> участковой избирательной комиссии</w:t>
            </w:r>
            <w:r>
              <w:rPr>
                <w:szCs w:val="24"/>
              </w:rPr>
              <w:t xml:space="preserve"> </w:t>
            </w:r>
            <w:r w:rsidR="000A5F75">
              <w:rPr>
                <w:szCs w:val="24"/>
              </w:rPr>
              <w:t xml:space="preserve">избирательного </w:t>
            </w:r>
            <w:r w:rsidR="00EE7C39">
              <w:rPr>
                <w:szCs w:val="24"/>
              </w:rPr>
              <w:t>участка №_________</w:t>
            </w:r>
            <w:r w:rsidR="000A5F7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D95FC0" w:rsidRDefault="00D95FC0" w:rsidP="00EE7C3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______________ района </w:t>
            </w:r>
            <w:r w:rsidR="00EE7C39">
              <w:rPr>
                <w:szCs w:val="24"/>
              </w:rPr>
              <w:t>Л</w:t>
            </w:r>
            <w:r>
              <w:rPr>
                <w:szCs w:val="24"/>
              </w:rPr>
              <w:t xml:space="preserve">енинградской области </w:t>
            </w:r>
          </w:p>
          <w:p w:rsidR="00D95FC0" w:rsidRDefault="00D95FC0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от _______ ____________ 201__ года № ______</w:t>
            </w:r>
          </w:p>
        </w:tc>
      </w:tr>
    </w:tbl>
    <w:p w:rsidR="00D95FC0" w:rsidRDefault="00D95FC0" w:rsidP="00D95FC0">
      <w:pPr>
        <w:jc w:val="right"/>
        <w:rPr>
          <w:szCs w:val="24"/>
        </w:rPr>
      </w:pPr>
    </w:p>
    <w:p w:rsidR="00D95FC0" w:rsidRDefault="00D95FC0" w:rsidP="00D95FC0">
      <w:pPr>
        <w:jc w:val="right"/>
        <w:rPr>
          <w:szCs w:val="24"/>
        </w:rPr>
      </w:pPr>
    </w:p>
    <w:p w:rsidR="00D95FC0" w:rsidRDefault="00D95FC0" w:rsidP="00D95FC0">
      <w:pPr>
        <w:jc w:val="right"/>
        <w:rPr>
          <w:b/>
          <w:sz w:val="32"/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</w:p>
    <w:p w:rsidR="00D95FC0" w:rsidRDefault="00D95FC0" w:rsidP="00D95FC0">
      <w:pPr>
        <w:jc w:val="center"/>
        <w:rPr>
          <w:b/>
          <w:sz w:val="28"/>
          <w:szCs w:val="24"/>
        </w:rPr>
      </w:pPr>
    </w:p>
    <w:p w:rsidR="00D95FC0" w:rsidRDefault="00D95FC0" w:rsidP="00D95FC0">
      <w:pPr>
        <w:jc w:val="center"/>
        <w:rPr>
          <w:b/>
          <w:sz w:val="28"/>
          <w:szCs w:val="24"/>
        </w:rPr>
      </w:pPr>
    </w:p>
    <w:p w:rsidR="00D95FC0" w:rsidRDefault="00D95FC0" w:rsidP="00D95FC0">
      <w:pPr>
        <w:jc w:val="center"/>
        <w:rPr>
          <w:b/>
          <w:sz w:val="28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b/>
          <w:sz w:val="32"/>
          <w:szCs w:val="24"/>
        </w:rPr>
      </w:pPr>
    </w:p>
    <w:p w:rsidR="00D95FC0" w:rsidRDefault="00D95FC0" w:rsidP="00D95FC0">
      <w:pPr>
        <w:jc w:val="center"/>
        <w:rPr>
          <w:sz w:val="36"/>
          <w:szCs w:val="24"/>
        </w:rPr>
      </w:pPr>
      <w:r>
        <w:rPr>
          <w:sz w:val="36"/>
          <w:szCs w:val="24"/>
        </w:rPr>
        <w:t>Номенклатура дел</w:t>
      </w:r>
    </w:p>
    <w:p w:rsidR="00EE7C39" w:rsidRDefault="00EE7C39" w:rsidP="00D95FC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участковой избирательной комиссии </w:t>
      </w:r>
    </w:p>
    <w:p w:rsidR="00D95FC0" w:rsidRDefault="00EE7C39" w:rsidP="00D95FC0">
      <w:pPr>
        <w:jc w:val="center"/>
        <w:rPr>
          <w:sz w:val="36"/>
          <w:szCs w:val="36"/>
        </w:rPr>
      </w:pPr>
      <w:r>
        <w:rPr>
          <w:sz w:val="36"/>
          <w:szCs w:val="36"/>
        </w:rPr>
        <w:t>избирательного участка №__________</w:t>
      </w:r>
    </w:p>
    <w:p w:rsidR="00D95FC0" w:rsidRDefault="00D95FC0" w:rsidP="00D95FC0">
      <w:pPr>
        <w:pStyle w:val="6"/>
        <w:rPr>
          <w:b w:val="0"/>
        </w:rPr>
      </w:pPr>
      <w:r>
        <w:rPr>
          <w:b w:val="0"/>
        </w:rPr>
        <w:t xml:space="preserve">___________________ района </w:t>
      </w:r>
      <w:r w:rsidR="00EE7C39">
        <w:rPr>
          <w:b w:val="0"/>
        </w:rPr>
        <w:t xml:space="preserve">(городского округа) </w:t>
      </w:r>
      <w:r>
        <w:rPr>
          <w:b w:val="0"/>
        </w:rPr>
        <w:t>Ленинградской области</w:t>
      </w:r>
    </w:p>
    <w:p w:rsidR="00D95FC0" w:rsidRDefault="00D95FC0" w:rsidP="00D95FC0">
      <w:pPr>
        <w:rPr>
          <w:szCs w:val="24"/>
        </w:rPr>
      </w:pPr>
    </w:p>
    <w:p w:rsidR="00D95FC0" w:rsidRDefault="00D95FC0" w:rsidP="00D95FC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="00EE7C39">
        <w:rPr>
          <w:sz w:val="36"/>
          <w:szCs w:val="36"/>
        </w:rPr>
        <w:t xml:space="preserve">2019 </w:t>
      </w:r>
      <w:r>
        <w:rPr>
          <w:sz w:val="36"/>
          <w:szCs w:val="36"/>
        </w:rPr>
        <w:t>год</w:t>
      </w:r>
    </w:p>
    <w:p w:rsidR="00D95FC0" w:rsidRDefault="00D95FC0" w:rsidP="00D95FC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95FC0" w:rsidRDefault="00D95FC0" w:rsidP="00D95FC0">
      <w:pPr>
        <w:jc w:val="center"/>
        <w:rPr>
          <w:b/>
          <w:sz w:val="40"/>
          <w:szCs w:val="24"/>
        </w:rPr>
      </w:pPr>
    </w:p>
    <w:p w:rsidR="00D95FC0" w:rsidRDefault="00D95FC0" w:rsidP="00D95FC0">
      <w:pPr>
        <w:jc w:val="center"/>
        <w:rPr>
          <w:b/>
          <w:sz w:val="40"/>
          <w:szCs w:val="24"/>
        </w:rPr>
      </w:pPr>
    </w:p>
    <w:p w:rsidR="00D95FC0" w:rsidRDefault="00D95FC0" w:rsidP="00D95FC0">
      <w:pPr>
        <w:jc w:val="center"/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rPr>
          <w:b/>
          <w:sz w:val="40"/>
          <w:szCs w:val="24"/>
        </w:rPr>
      </w:pPr>
    </w:p>
    <w:p w:rsidR="00D95FC0" w:rsidRDefault="00D95FC0" w:rsidP="00D95FC0">
      <w:pPr>
        <w:rPr>
          <w:szCs w:val="24"/>
        </w:rPr>
      </w:pPr>
    </w:p>
    <w:p w:rsidR="00D95FC0" w:rsidRDefault="00D95FC0" w:rsidP="00D95FC0">
      <w:pPr>
        <w:pStyle w:val="23"/>
        <w:ind w:left="1701" w:hanging="1701"/>
        <w:jc w:val="right"/>
        <w:rPr>
          <w:sz w:val="22"/>
          <w:szCs w:val="22"/>
        </w:rPr>
      </w:pPr>
      <w:r>
        <w:rPr>
          <w:sz w:val="22"/>
          <w:szCs w:val="22"/>
        </w:rPr>
        <w:t>Формат А4 (210</w:t>
      </w:r>
      <w:r>
        <w:rPr>
          <w:rFonts w:ascii="Arial" w:hAnsi="Arial"/>
          <w:sz w:val="22"/>
          <w:szCs w:val="22"/>
        </w:rPr>
        <w:t>х</w:t>
      </w:r>
      <w:r>
        <w:rPr>
          <w:sz w:val="22"/>
          <w:szCs w:val="22"/>
        </w:rPr>
        <w:t>297)</w:t>
      </w:r>
    </w:p>
    <w:p w:rsidR="00D95FC0" w:rsidRDefault="00D95FC0" w:rsidP="00D95FC0">
      <w:pPr>
        <w:pStyle w:val="23"/>
        <w:ind w:left="1701" w:hanging="1701"/>
        <w:jc w:val="both"/>
      </w:pPr>
    </w:p>
    <w:p w:rsidR="00D95FC0" w:rsidRDefault="00D95FC0" w:rsidP="00D95FC0">
      <w:pPr>
        <w:pStyle w:val="23"/>
        <w:ind w:left="1701" w:hanging="1701"/>
        <w:jc w:val="both"/>
      </w:pPr>
    </w:p>
    <w:p w:rsidR="00F3541A" w:rsidRDefault="00D95FC0" w:rsidP="00D97B9B">
      <w:pPr>
        <w:pStyle w:val="23"/>
        <w:ind w:left="1701" w:hanging="1701"/>
        <w:jc w:val="center"/>
      </w:pPr>
      <w:r>
        <w:t>Образец титульного листа номенклатуры дел</w:t>
      </w:r>
    </w:p>
    <w:sectPr w:rsidR="00F3541A" w:rsidSect="00F3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6B" w:rsidRDefault="00AF426B" w:rsidP="00D97B9B">
      <w:r>
        <w:separator/>
      </w:r>
    </w:p>
  </w:endnote>
  <w:endnote w:type="continuationSeparator" w:id="0">
    <w:p w:rsidR="00AF426B" w:rsidRDefault="00AF426B" w:rsidP="00D9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6B" w:rsidRDefault="00AF426B" w:rsidP="00D97B9B">
      <w:r>
        <w:separator/>
      </w:r>
    </w:p>
  </w:footnote>
  <w:footnote w:type="continuationSeparator" w:id="0">
    <w:p w:rsidR="00AF426B" w:rsidRDefault="00AF426B" w:rsidP="00D9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CC" w:rsidRDefault="005814CC">
    <w:pPr>
      <w:pStyle w:val="a6"/>
      <w:jc w:val="center"/>
    </w:pPr>
  </w:p>
  <w:p w:rsidR="00D97B9B" w:rsidRDefault="00D97B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94548"/>
      <w:docPartObj>
        <w:docPartGallery w:val="Page Numbers (Top of Page)"/>
        <w:docPartUnique/>
      </w:docPartObj>
    </w:sdtPr>
    <w:sdtEndPr/>
    <w:sdtContent>
      <w:p w:rsidR="007B3952" w:rsidRDefault="00AF426B">
        <w:pPr>
          <w:pStyle w:val="a6"/>
          <w:jc w:val="center"/>
        </w:pPr>
      </w:p>
    </w:sdtContent>
  </w:sdt>
  <w:p w:rsidR="007A6013" w:rsidRDefault="007A60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FC0"/>
    <w:rsid w:val="000A5F75"/>
    <w:rsid w:val="000D7660"/>
    <w:rsid w:val="000E54D1"/>
    <w:rsid w:val="002007A4"/>
    <w:rsid w:val="0022513E"/>
    <w:rsid w:val="002460CF"/>
    <w:rsid w:val="00271CB1"/>
    <w:rsid w:val="002B0DD0"/>
    <w:rsid w:val="002C1E13"/>
    <w:rsid w:val="00302DF8"/>
    <w:rsid w:val="00333C32"/>
    <w:rsid w:val="003345A4"/>
    <w:rsid w:val="003619B5"/>
    <w:rsid w:val="0036373A"/>
    <w:rsid w:val="003663BC"/>
    <w:rsid w:val="003B38F5"/>
    <w:rsid w:val="003B4CA4"/>
    <w:rsid w:val="003C1884"/>
    <w:rsid w:val="004241E2"/>
    <w:rsid w:val="004D7D90"/>
    <w:rsid w:val="00506130"/>
    <w:rsid w:val="005814CC"/>
    <w:rsid w:val="00586FF6"/>
    <w:rsid w:val="00597499"/>
    <w:rsid w:val="00622696"/>
    <w:rsid w:val="00645F21"/>
    <w:rsid w:val="006B7413"/>
    <w:rsid w:val="006F6FF8"/>
    <w:rsid w:val="00756540"/>
    <w:rsid w:val="00777E74"/>
    <w:rsid w:val="007805EC"/>
    <w:rsid w:val="007A6013"/>
    <w:rsid w:val="007B3952"/>
    <w:rsid w:val="007D386C"/>
    <w:rsid w:val="00810759"/>
    <w:rsid w:val="00871DB6"/>
    <w:rsid w:val="008A36CF"/>
    <w:rsid w:val="00921072"/>
    <w:rsid w:val="009665E4"/>
    <w:rsid w:val="00A2140E"/>
    <w:rsid w:val="00A4738E"/>
    <w:rsid w:val="00A643EC"/>
    <w:rsid w:val="00AF0DB4"/>
    <w:rsid w:val="00AF426B"/>
    <w:rsid w:val="00B32561"/>
    <w:rsid w:val="00B65830"/>
    <w:rsid w:val="00B82720"/>
    <w:rsid w:val="00BB749A"/>
    <w:rsid w:val="00BD7FDB"/>
    <w:rsid w:val="00CB6919"/>
    <w:rsid w:val="00CD774E"/>
    <w:rsid w:val="00D60ABF"/>
    <w:rsid w:val="00D95FC0"/>
    <w:rsid w:val="00D97B9B"/>
    <w:rsid w:val="00DD48FF"/>
    <w:rsid w:val="00E56D25"/>
    <w:rsid w:val="00EE7C39"/>
    <w:rsid w:val="00F10F76"/>
    <w:rsid w:val="00F1537F"/>
    <w:rsid w:val="00F3541A"/>
    <w:rsid w:val="00F60304"/>
    <w:rsid w:val="00F93CD6"/>
    <w:rsid w:val="00F96206"/>
    <w:rsid w:val="00F96E41"/>
    <w:rsid w:val="00FE17DB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BE31D-E464-44C9-BA9D-E702F495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FC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FC0"/>
    <w:pPr>
      <w:keepNext/>
      <w:ind w:right="-908" w:hanging="1134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FC0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FC0"/>
    <w:pPr>
      <w:keepNext/>
      <w:jc w:val="right"/>
      <w:outlineLvl w:val="6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5F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5F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5FC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95FC0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3">
    <w:name w:val="caption"/>
    <w:basedOn w:val="a"/>
    <w:uiPriority w:val="35"/>
    <w:semiHidden/>
    <w:unhideWhenUsed/>
    <w:qFormat/>
    <w:rsid w:val="00D95FC0"/>
    <w:pPr>
      <w:widowControl w:val="0"/>
      <w:jc w:val="center"/>
    </w:pPr>
  </w:style>
  <w:style w:type="paragraph" w:styleId="a4">
    <w:name w:val="Body Text"/>
    <w:basedOn w:val="a"/>
    <w:link w:val="1"/>
    <w:uiPriority w:val="99"/>
    <w:unhideWhenUsed/>
    <w:rsid w:val="00D95FC0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uiPriority w:val="99"/>
    <w:semiHidden/>
    <w:rsid w:val="00D95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D95FC0"/>
    <w:pPr>
      <w:jc w:val="both"/>
    </w:pPr>
  </w:style>
  <w:style w:type="character" w:customStyle="1" w:styleId="22">
    <w:name w:val="Основной текст 2 Знак"/>
    <w:basedOn w:val="a0"/>
    <w:uiPriority w:val="99"/>
    <w:semiHidden/>
    <w:rsid w:val="00D95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11"/>
    <w:uiPriority w:val="99"/>
    <w:unhideWhenUsed/>
    <w:rsid w:val="00D95FC0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D95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D95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???????2"/>
    <w:rsid w:val="00D95F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D95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D95F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1">
    <w:name w:val="Основной текст с отступом 2 Знак1"/>
    <w:basedOn w:val="a0"/>
    <w:link w:val="23"/>
    <w:uiPriority w:val="99"/>
    <w:locked/>
    <w:rsid w:val="00D9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7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7B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7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7B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28</cp:revision>
  <cp:lastPrinted>2018-12-26T09:45:00Z</cp:lastPrinted>
  <dcterms:created xsi:type="dcterms:W3CDTF">2018-12-17T14:10:00Z</dcterms:created>
  <dcterms:modified xsi:type="dcterms:W3CDTF">2018-12-28T08:15:00Z</dcterms:modified>
</cp:coreProperties>
</file>